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
    <w:tbl>
      <w:tblPr>
        <w:tblW w:w="14801" w:type="dxa"/>
        <w:tblInd w:w="-1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32"/>
        <w:gridCol w:w="990"/>
        <w:gridCol w:w="956"/>
        <w:gridCol w:w="1697"/>
        <w:gridCol w:w="2925"/>
        <w:gridCol w:w="900"/>
        <w:gridCol w:w="862"/>
        <w:gridCol w:w="2476"/>
        <w:gridCol w:w="525"/>
        <w:gridCol w:w="588"/>
        <w:gridCol w:w="537"/>
        <w:gridCol w:w="571"/>
        <w:gridCol w:w="554"/>
        <w:gridCol w:w="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59" w:hRule="atLeast"/>
        </w:trPr>
        <w:tc>
          <w:tcPr>
            <w:tcW w:w="14801" w:type="dxa"/>
            <w:gridSpan w:val="14"/>
            <w:tcBorders>
              <w:top w:val="nil"/>
              <w:left w:val="nil"/>
              <w:bottom w:val="single" w:color="auto" w:sz="4"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ascii="黑体" w:hAnsi="宋体" w:eastAsia="黑体" w:cs="黑体"/>
                <w:b/>
                <w:bCs/>
                <w:i w:val="0"/>
                <w:iCs w:val="0"/>
                <w:caps w:val="0"/>
                <w:color w:val="000000"/>
                <w:spacing w:val="0"/>
                <w:sz w:val="44"/>
                <w:szCs w:val="44"/>
                <w:u w:val="none"/>
              </w:rPr>
            </w:pPr>
            <w:r>
              <w:rPr>
                <w:rFonts w:hint="eastAsia" w:ascii="黑体" w:hAnsi="宋体" w:eastAsia="黑体" w:cs="黑体"/>
                <w:b/>
                <w:bCs/>
                <w:i w:val="0"/>
                <w:iCs w:val="0"/>
                <w:caps w:val="0"/>
                <w:color w:val="000000"/>
                <w:spacing w:val="0"/>
                <w:kern w:val="0"/>
                <w:sz w:val="44"/>
                <w:szCs w:val="44"/>
                <w:u w:val="none"/>
                <w:lang w:val="en-US" w:eastAsia="zh-CN"/>
              </w:rPr>
              <w:t>公共文化服务领域基层政务公开标准目录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7" w:hRule="atLeast"/>
        </w:trPr>
        <w:tc>
          <w:tcPr>
            <w:tcW w:w="632"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22"/>
                <w:szCs w:val="22"/>
                <w:u w:val="none"/>
              </w:rPr>
            </w:pPr>
            <w:r>
              <w:rPr>
                <w:rFonts w:hint="eastAsia" w:ascii="宋体" w:hAnsi="宋体" w:eastAsia="宋体" w:cs="宋体"/>
                <w:i w:val="0"/>
                <w:iCs w:val="0"/>
                <w:caps w:val="0"/>
                <w:color w:val="000000"/>
                <w:spacing w:val="0"/>
                <w:kern w:val="0"/>
                <w:sz w:val="22"/>
                <w:szCs w:val="22"/>
                <w:u w:val="none"/>
                <w:lang w:val="en-US" w:eastAsia="zh-CN"/>
              </w:rPr>
              <w:t>序号</w:t>
            </w:r>
          </w:p>
        </w:tc>
        <w:tc>
          <w:tcPr>
            <w:tcW w:w="194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rPr>
              <w:t>公开事项</w:t>
            </w:r>
          </w:p>
        </w:tc>
        <w:tc>
          <w:tcPr>
            <w:tcW w:w="1697"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rPr>
              <w:t>公开内容</w:t>
            </w:r>
          </w:p>
        </w:tc>
        <w:tc>
          <w:tcPr>
            <w:tcW w:w="292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rPr>
              <w:t>公开依据</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rPr>
              <w:t>公开时限</w:t>
            </w:r>
          </w:p>
        </w:tc>
        <w:tc>
          <w:tcPr>
            <w:tcW w:w="862"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rPr>
              <w:t>公开主体</w:t>
            </w:r>
          </w:p>
        </w:tc>
        <w:tc>
          <w:tcPr>
            <w:tcW w:w="247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rPr>
              <w:t>公开渠道和载体</w:t>
            </w:r>
          </w:p>
        </w:tc>
        <w:tc>
          <w:tcPr>
            <w:tcW w:w="1113"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rPr>
              <w:t>公开对象</w:t>
            </w:r>
          </w:p>
        </w:tc>
        <w:tc>
          <w:tcPr>
            <w:tcW w:w="1108"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rPr>
              <w:t>公开方式</w:t>
            </w:r>
          </w:p>
        </w:tc>
        <w:tc>
          <w:tcPr>
            <w:tcW w:w="1142"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48" w:hRule="atLeast"/>
        </w:trPr>
        <w:tc>
          <w:tcPr>
            <w:tcW w:w="63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2"/>
                <w:szCs w:val="22"/>
                <w:u w:val="none"/>
              </w:rPr>
            </w:pPr>
          </w:p>
        </w:tc>
        <w:tc>
          <w:tcPr>
            <w:tcW w:w="99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rPr>
              <w:t>一级事项</w:t>
            </w:r>
          </w:p>
        </w:tc>
        <w:tc>
          <w:tcPr>
            <w:tcW w:w="95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rPr>
              <w:t>二级事项</w:t>
            </w:r>
          </w:p>
        </w:tc>
        <w:tc>
          <w:tcPr>
            <w:tcW w:w="169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黑体" w:hAnsi="宋体" w:eastAsia="黑体" w:cs="黑体"/>
                <w:i w:val="0"/>
                <w:iCs w:val="0"/>
                <w:caps w:val="0"/>
                <w:color w:val="000000"/>
                <w:spacing w:val="0"/>
                <w:sz w:val="24"/>
                <w:szCs w:val="24"/>
                <w:u w:val="none"/>
              </w:rPr>
            </w:pPr>
          </w:p>
        </w:tc>
        <w:tc>
          <w:tcPr>
            <w:tcW w:w="292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8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247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黑体" w:hAnsi="宋体" w:eastAsia="黑体" w:cs="黑体"/>
                <w:i w:val="0"/>
                <w:iCs w:val="0"/>
                <w:caps w:val="0"/>
                <w:color w:val="000000"/>
                <w:spacing w:val="0"/>
                <w:sz w:val="24"/>
                <w:szCs w:val="24"/>
                <w:u w:val="none"/>
              </w:rPr>
            </w:pPr>
          </w:p>
        </w:tc>
        <w:tc>
          <w:tcPr>
            <w:tcW w:w="5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rPr>
              <w:t>全社会</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rPr>
              <w:t>特定群体</w:t>
            </w:r>
          </w:p>
        </w:tc>
        <w:tc>
          <w:tcPr>
            <w:tcW w:w="53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rPr>
              <w:t>主动</w:t>
            </w:r>
          </w:p>
        </w:tc>
        <w:tc>
          <w:tcPr>
            <w:tcW w:w="5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rPr>
              <w:t>依申请</w:t>
            </w:r>
          </w:p>
        </w:tc>
        <w:tc>
          <w:tcPr>
            <w:tcW w:w="5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rPr>
              <w:t>县级</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u w:val="none"/>
              </w:rPr>
            </w:pPr>
            <w:r>
              <w:rPr>
                <w:rFonts w:hint="eastAsia" w:ascii="黑体" w:hAnsi="宋体" w:eastAsia="黑体" w:cs="黑体"/>
                <w:i w:val="0"/>
                <w:iCs w:val="0"/>
                <w:caps w:val="0"/>
                <w:color w:val="000000"/>
                <w:spacing w:val="0"/>
                <w:kern w:val="0"/>
                <w:sz w:val="24"/>
                <w:szCs w:val="24"/>
                <w:u w:val="none"/>
                <w:lang w:val="en-US" w:eastAsia="zh-CN"/>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541" w:hRule="atLeast"/>
        </w:trPr>
        <w:tc>
          <w:tcPr>
            <w:tcW w:w="632"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1</w:t>
            </w:r>
          </w:p>
        </w:tc>
        <w:tc>
          <w:tcPr>
            <w:tcW w:w="990" w:type="dxa"/>
            <w:vMerge w:val="restart"/>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行政许可</w:t>
            </w:r>
          </w:p>
        </w:tc>
        <w:tc>
          <w:tcPr>
            <w:tcW w:w="956"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互联网上网营业场所经营许可</w:t>
            </w:r>
          </w:p>
        </w:tc>
        <w:tc>
          <w:tcPr>
            <w:tcW w:w="1697"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numPr>
                <w:numId w:val="0"/>
              </w:numPr>
              <w:wordWrap/>
              <w:adjustRightInd/>
              <w:snapToGrid/>
              <w:spacing w:before="0" w:beforeAutospacing="0" w:after="0" w:afterAutospacing="0" w:line="240" w:lineRule="exact"/>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1.办事指南：主要包括事项名称、设定依据、申请条件、办理材料、办理地点、办理时间、联系电话、办理流程、办理期限、申请行政许可需要提交的全部材料目录及办理情况；</w:t>
            </w:r>
          </w:p>
          <w:p>
            <w:pPr>
              <w:widowControl/>
              <w:numPr>
                <w:numId w:val="0"/>
              </w:numPr>
              <w:wordWrap/>
              <w:adjustRightInd/>
              <w:snapToGrid/>
              <w:spacing w:before="0" w:beforeAutospacing="0" w:after="0" w:afterAutospacing="0" w:line="240" w:lineRule="exact"/>
              <w:ind w:leftChars="0" w:right="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2.行政许可决定。</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1.《中华人民共和国行政许可法》；</w:t>
            </w:r>
          </w:p>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2.《中华人民共和国政府信息公开条例》；</w:t>
            </w:r>
          </w:p>
          <w:p>
            <w:pPr>
              <w:widowControl/>
              <w:wordWrap/>
              <w:adjustRightInd/>
              <w:snapToGrid/>
              <w:spacing w:before="0" w:beforeAutospacing="0" w:after="0" w:afterAutospacing="0" w:line="240" w:lineRule="exact"/>
              <w:ind w:left="0" w:right="0" w:firstLine="0"/>
              <w:jc w:val="left"/>
              <w:textAlignment w:val="center"/>
              <w:rPr>
                <w:rFonts w:hint="default" w:ascii="仿宋" w:hAnsi="仿宋" w:eastAsia="仿宋" w:cs="仿宋"/>
                <w:i w:val="0"/>
                <w:iCs w:val="0"/>
                <w:caps w:val="0"/>
                <w:color w:val="000000"/>
                <w:spacing w:val="0"/>
                <w:sz w:val="18"/>
                <w:szCs w:val="18"/>
                <w:u w:val="none"/>
                <w:lang w:val="en-US"/>
              </w:rPr>
            </w:pPr>
            <w:r>
              <w:rPr>
                <w:rFonts w:hint="eastAsia" w:ascii="仿宋" w:hAnsi="仿宋" w:eastAsia="仿宋" w:cs="仿宋"/>
                <w:i w:val="0"/>
                <w:iCs w:val="0"/>
                <w:caps w:val="0"/>
                <w:color w:val="000000"/>
                <w:spacing w:val="0"/>
                <w:kern w:val="0"/>
                <w:sz w:val="18"/>
                <w:szCs w:val="18"/>
                <w:u w:val="none"/>
                <w:lang w:val="en-US" w:eastAsia="zh-CN"/>
              </w:rPr>
              <w:t>3.《互联网上网服务营业场所管理条例》</w:t>
            </w: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信息形成或者变更之日起20个工作日内予以公开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485"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2</w:t>
            </w:r>
          </w:p>
        </w:tc>
        <w:tc>
          <w:tcPr>
            <w:tcW w:w="99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文艺表演团队设立审批</w:t>
            </w:r>
          </w:p>
        </w:tc>
        <w:tc>
          <w:tcPr>
            <w:tcW w:w="169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numPr>
                <w:numId w:val="0"/>
              </w:numPr>
              <w:wordWrap/>
              <w:adjustRightInd/>
              <w:snapToGrid/>
              <w:spacing w:before="0" w:beforeAutospacing="0" w:after="0" w:afterAutospacing="0" w:line="240" w:lineRule="exact"/>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1.办事指南：主要包括事项名称、设定依据、申请条件、办理材料、办理地点、办理时间、联系电话、办理流程、办理期限、申请行政许可需要提交的全部材料目录及办理情况；</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2.行政许可决定。</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1.《中华人民共和国行政许可法》；</w:t>
            </w:r>
          </w:p>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2.《中华人民共和国政府信息公开条例》；</w:t>
            </w:r>
          </w:p>
          <w:p>
            <w:pPr>
              <w:widowControl/>
              <w:spacing w:before="0" w:beforeAutospacing="0" w:after="0" w:afterAutospacing="0"/>
              <w:ind w:left="0" w:right="0" w:firstLine="0"/>
              <w:jc w:val="left"/>
              <w:textAlignment w:val="center"/>
              <w:rPr>
                <w:rFonts w:hint="default" w:ascii="仿宋" w:hAnsi="仿宋" w:eastAsia="仿宋" w:cs="仿宋"/>
                <w:i w:val="0"/>
                <w:iCs w:val="0"/>
                <w:caps w:val="0"/>
                <w:color w:val="000000"/>
                <w:spacing w:val="0"/>
                <w:sz w:val="18"/>
                <w:szCs w:val="18"/>
                <w:u w:val="none"/>
                <w:lang w:val="en-US" w:eastAsia="zh-CN"/>
              </w:rPr>
            </w:pPr>
            <w:r>
              <w:rPr>
                <w:rFonts w:hint="eastAsia" w:ascii="仿宋" w:hAnsi="仿宋" w:eastAsia="仿宋" w:cs="仿宋"/>
                <w:i w:val="0"/>
                <w:iCs w:val="0"/>
                <w:caps w:val="0"/>
                <w:color w:val="000000"/>
                <w:spacing w:val="0"/>
                <w:sz w:val="18"/>
                <w:szCs w:val="18"/>
                <w:u w:val="none"/>
                <w:lang w:val="en-US" w:eastAsia="zh-CN"/>
              </w:rPr>
              <w:t>3.《营业性演出管理条例》；</w:t>
            </w:r>
          </w:p>
          <w:p>
            <w:pPr>
              <w:widowControl/>
              <w:spacing w:before="0" w:beforeAutospacing="0" w:after="0" w:afterAutospacing="0"/>
              <w:ind w:left="0" w:right="0" w:firstLine="0"/>
              <w:jc w:val="left"/>
              <w:textAlignment w:val="center"/>
              <w:rPr>
                <w:rFonts w:hint="default" w:ascii="仿宋" w:hAnsi="仿宋" w:eastAsia="仿宋" w:cs="仿宋"/>
                <w:i w:val="0"/>
                <w:iCs w:val="0"/>
                <w:caps w:val="0"/>
                <w:color w:val="000000"/>
                <w:spacing w:val="0"/>
                <w:sz w:val="18"/>
                <w:szCs w:val="18"/>
                <w:u w:val="none"/>
                <w:lang w:val="en-US" w:eastAsia="zh-CN"/>
              </w:rPr>
            </w:pPr>
            <w:r>
              <w:rPr>
                <w:rFonts w:hint="eastAsia" w:ascii="仿宋" w:hAnsi="仿宋" w:eastAsia="仿宋" w:cs="仿宋"/>
                <w:i w:val="0"/>
                <w:iCs w:val="0"/>
                <w:caps w:val="0"/>
                <w:color w:val="000000"/>
                <w:spacing w:val="0"/>
                <w:sz w:val="18"/>
                <w:szCs w:val="18"/>
                <w:u w:val="none"/>
                <w:lang w:val="en-US" w:eastAsia="zh-CN"/>
              </w:rPr>
              <w:t>4.《文化部关于落实“先照后证”改进文化市场行政审批工作的通知》（文市函[2015]627号）</w:t>
            </w: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kern w:val="2"/>
                <w:sz w:val="18"/>
                <w:szCs w:val="18"/>
                <w:u w:val="none"/>
                <w:lang w:val="en-US" w:eastAsia="zh-CN" w:bidi="ar-SA"/>
              </w:rPr>
            </w:pPr>
            <w:r>
              <w:rPr>
                <w:rFonts w:hint="eastAsia" w:ascii="仿宋" w:hAnsi="仿宋" w:eastAsia="仿宋" w:cs="仿宋"/>
                <w:i w:val="0"/>
                <w:iCs w:val="0"/>
                <w:caps w:val="0"/>
                <w:color w:val="000000"/>
                <w:spacing w:val="0"/>
                <w:kern w:val="0"/>
                <w:sz w:val="18"/>
                <w:szCs w:val="18"/>
                <w:u w:val="none"/>
                <w:lang w:val="en-US" w:eastAsia="zh-CN"/>
              </w:rPr>
              <w:t>信息形成或者变更之日起20个工作日内予以公开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kern w:val="2"/>
                <w:sz w:val="18"/>
                <w:szCs w:val="18"/>
                <w:u w:val="none"/>
                <w:lang w:val="en-US" w:eastAsia="zh-CN" w:bidi="ar-SA"/>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left"/>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401"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3</w:t>
            </w:r>
          </w:p>
        </w:tc>
        <w:tc>
          <w:tcPr>
            <w:tcW w:w="99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营业性演出审批</w:t>
            </w:r>
          </w:p>
        </w:tc>
        <w:tc>
          <w:tcPr>
            <w:tcW w:w="169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numPr>
                <w:numId w:val="0"/>
              </w:numPr>
              <w:wordWrap/>
              <w:adjustRightInd/>
              <w:snapToGrid/>
              <w:spacing w:before="0" w:beforeAutospacing="0" w:after="0" w:afterAutospacing="0" w:line="240" w:lineRule="exact"/>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1.办事指南：主要包括事项名称、设定依据、申请条件、办理材料、办理地点、办理时间、联系电话、办理流程、办理期限、申请行政许可需要提交的全部材料目录及办理情况；</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2.行政许可决定。</w:t>
            </w:r>
          </w:p>
        </w:tc>
        <w:tc>
          <w:tcPr>
            <w:tcW w:w="2925" w:type="dxa"/>
            <w:tcBorders>
              <w:top w:val="single" w:color="auto" w:sz="4" w:space="0"/>
              <w:left w:val="single" w:color="auto" w:sz="8" w:space="0"/>
              <w:bottom w:val="single" w:color="auto" w:sz="4" w:space="0"/>
              <w:right w:val="single" w:color="auto" w:sz="4"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1.《中华人民共和国行政许可法》；</w:t>
            </w:r>
          </w:p>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2.《中华人民共和国政府信息公开条例》；</w:t>
            </w:r>
          </w:p>
          <w:p>
            <w:pPr>
              <w:widowControl/>
              <w:spacing w:before="0" w:beforeAutospacing="0" w:after="0" w:afterAutospacing="0"/>
              <w:ind w:left="0" w:right="0" w:firstLine="0"/>
              <w:jc w:val="left"/>
              <w:textAlignment w:val="center"/>
              <w:rPr>
                <w:rFonts w:hint="default" w:ascii="仿宋" w:hAnsi="仿宋" w:eastAsia="仿宋" w:cs="仿宋"/>
                <w:i w:val="0"/>
                <w:iCs w:val="0"/>
                <w:caps w:val="0"/>
                <w:color w:val="000000"/>
                <w:spacing w:val="0"/>
                <w:sz w:val="18"/>
                <w:szCs w:val="18"/>
                <w:u w:val="none"/>
                <w:lang w:val="en-US" w:eastAsia="zh-CN"/>
              </w:rPr>
            </w:pPr>
            <w:r>
              <w:rPr>
                <w:rFonts w:hint="eastAsia" w:ascii="仿宋" w:hAnsi="仿宋" w:eastAsia="仿宋" w:cs="仿宋"/>
                <w:i w:val="0"/>
                <w:iCs w:val="0"/>
                <w:caps w:val="0"/>
                <w:color w:val="000000"/>
                <w:spacing w:val="0"/>
                <w:sz w:val="18"/>
                <w:szCs w:val="18"/>
                <w:u w:val="none"/>
                <w:lang w:val="en-US" w:eastAsia="zh-CN"/>
              </w:rPr>
              <w:t>3.《营业性演出管理条例》；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sz w:val="18"/>
                <w:szCs w:val="18"/>
                <w:u w:val="none"/>
                <w:lang w:val="en-US" w:eastAsia="zh-CN"/>
              </w:rPr>
              <w:t>4.《文化部关于落实“先照后证”改进文化市场行政审批工作的通知》（文市函[2015]627号）</w:t>
            </w:r>
          </w:p>
        </w:tc>
        <w:tc>
          <w:tcPr>
            <w:tcW w:w="900" w:type="dxa"/>
            <w:tcBorders>
              <w:top w:val="single" w:color="auto" w:sz="4" w:space="0"/>
              <w:left w:val="single" w:color="auto" w:sz="4"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kern w:val="2"/>
                <w:sz w:val="18"/>
                <w:szCs w:val="18"/>
                <w:u w:val="none"/>
                <w:lang w:val="en-US" w:eastAsia="zh-CN" w:bidi="ar-SA"/>
              </w:rPr>
            </w:pPr>
            <w:r>
              <w:rPr>
                <w:rFonts w:hint="eastAsia" w:ascii="仿宋" w:hAnsi="仿宋" w:eastAsia="仿宋" w:cs="仿宋"/>
                <w:i w:val="0"/>
                <w:iCs w:val="0"/>
                <w:caps w:val="0"/>
                <w:color w:val="000000"/>
                <w:spacing w:val="0"/>
                <w:kern w:val="0"/>
                <w:sz w:val="18"/>
                <w:szCs w:val="18"/>
                <w:u w:val="none"/>
                <w:lang w:val="en-US" w:eastAsia="zh-CN"/>
              </w:rPr>
              <w:t>信息形成或者变更之日起20个工作日内予以公开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kern w:val="2"/>
                <w:sz w:val="18"/>
                <w:szCs w:val="18"/>
                <w:u w:val="none"/>
                <w:lang w:val="en-US" w:eastAsia="zh-CN" w:bidi="ar-SA"/>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left"/>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832" w:hRule="atLeast"/>
        </w:trPr>
        <w:tc>
          <w:tcPr>
            <w:tcW w:w="632" w:type="dxa"/>
            <w:tcBorders>
              <w:top w:val="single" w:color="auto" w:sz="8" w:space="0"/>
              <w:left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宋体" w:hAnsi="宋体" w:eastAsia="宋体" w:cs="宋体"/>
                <w:i w:val="0"/>
                <w:iCs w:val="0"/>
                <w:caps w:val="0"/>
                <w:color w:val="000000"/>
                <w:spacing w:val="0"/>
                <w:kern w:val="2"/>
                <w:sz w:val="18"/>
                <w:szCs w:val="18"/>
                <w:u w:val="none"/>
                <w:lang w:val="en-US" w:eastAsia="zh-CN" w:bidi="ar-SA"/>
              </w:rPr>
            </w:pPr>
            <w:r>
              <w:rPr>
                <w:rFonts w:hint="eastAsia" w:ascii="宋体" w:hAnsi="宋体" w:eastAsia="宋体" w:cs="宋体"/>
                <w:i w:val="0"/>
                <w:iCs w:val="0"/>
                <w:caps w:val="0"/>
                <w:color w:val="000000"/>
                <w:spacing w:val="0"/>
                <w:kern w:val="0"/>
                <w:sz w:val="18"/>
                <w:szCs w:val="18"/>
                <w:u w:val="none"/>
                <w:lang w:val="en-US" w:eastAsia="zh-CN"/>
              </w:rPr>
              <w:t>4</w:t>
            </w:r>
          </w:p>
        </w:tc>
        <w:tc>
          <w:tcPr>
            <w:tcW w:w="99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kern w:val="2"/>
                <w:sz w:val="18"/>
                <w:szCs w:val="18"/>
                <w:u w:val="none"/>
                <w:lang w:val="en-US" w:eastAsia="zh-CN" w:bidi="ar-SA"/>
              </w:rPr>
            </w:pPr>
          </w:p>
        </w:tc>
        <w:tc>
          <w:tcPr>
            <w:tcW w:w="956" w:type="dxa"/>
            <w:tcBorders>
              <w:top w:val="single" w:color="auto" w:sz="8" w:space="0"/>
              <w:left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娱乐场所经营许可</w:t>
            </w:r>
          </w:p>
        </w:tc>
        <w:tc>
          <w:tcPr>
            <w:tcW w:w="1697" w:type="dxa"/>
            <w:tcBorders>
              <w:top w:val="single" w:color="auto" w:sz="8" w:space="0"/>
              <w:left w:val="single" w:color="auto" w:sz="8" w:space="0"/>
              <w:right w:val="single" w:color="auto" w:sz="8" w:space="0"/>
            </w:tcBorders>
            <w:shd w:val="clear" w:color="auto" w:fill="FFFFFF"/>
            <w:tcMar>
              <w:top w:w="15" w:type="dxa"/>
              <w:left w:w="15" w:type="dxa"/>
              <w:right w:w="15" w:type="dxa"/>
            </w:tcMar>
            <w:vAlign w:val="center"/>
          </w:tcPr>
          <w:p>
            <w:pPr>
              <w:widowControl/>
              <w:numPr>
                <w:numId w:val="0"/>
              </w:numPr>
              <w:wordWrap/>
              <w:adjustRightInd/>
              <w:snapToGrid/>
              <w:spacing w:before="0" w:beforeAutospacing="0" w:after="0" w:afterAutospacing="0" w:line="240" w:lineRule="exact"/>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1.办事指南：主要包括事项名称、设定依据、申请条件、办理材料、办理地点、办理时间、联系电话、办理流程、办理期限、申请行政许可需要提交的全部材料目录及办理情况；</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2.行政许可决定。</w:t>
            </w:r>
          </w:p>
        </w:tc>
        <w:tc>
          <w:tcPr>
            <w:tcW w:w="2925" w:type="dxa"/>
            <w:tcBorders>
              <w:top w:val="single" w:color="auto" w:sz="4" w:space="0"/>
              <w:left w:val="single" w:color="auto" w:sz="8" w:space="0"/>
              <w:right w:val="single" w:color="auto" w:sz="4"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1.《中华人民共和国行政许可法》；</w:t>
            </w:r>
          </w:p>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2.《中华人民共和国政府信息公开条例》；</w:t>
            </w:r>
          </w:p>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信息形成或者变更之日起20个工作日内予以公开</w:t>
            </w:r>
          </w:p>
        </w:tc>
        <w:tc>
          <w:tcPr>
            <w:tcW w:w="862" w:type="dxa"/>
            <w:tcBorders>
              <w:top w:val="single" w:color="auto" w:sz="4" w:space="0"/>
              <w:left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right w:val="single" w:color="auto" w:sz="8" w:space="0"/>
            </w:tcBorders>
            <w:shd w:val="clear" w:color="auto" w:fill="FFFFFF"/>
            <w:tcMar>
              <w:top w:w="15" w:type="dxa"/>
              <w:left w:w="15" w:type="dxa"/>
              <w:right w:w="15" w:type="dxa"/>
            </w:tcMar>
            <w:vAlign w:val="center"/>
          </w:tcPr>
          <w:p>
            <w:pPr>
              <w:jc w:val="left"/>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782"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5</w:t>
            </w:r>
          </w:p>
        </w:tc>
        <w:tc>
          <w:tcPr>
            <w:tcW w:w="99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县级文物保护单位保护范围内其他建设工程或者爆破、钻挖掘等作业审批</w:t>
            </w:r>
          </w:p>
        </w:tc>
        <w:tc>
          <w:tcPr>
            <w:tcW w:w="169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numPr>
                <w:numId w:val="0"/>
              </w:numPr>
              <w:wordWrap/>
              <w:adjustRightInd/>
              <w:snapToGrid/>
              <w:spacing w:before="0" w:beforeAutospacing="0" w:after="0" w:afterAutospacing="0" w:line="240" w:lineRule="exact"/>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1.办事指南：主要包括事项名称、设定依据、申请条件、办理材料、办理地点、办理时间、联系电话、办理流程、办理期限、申请行政许可需要提交的全部材料目录及办理情况；</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2.行政许可决定。</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1.《中华人民共和国行政许可法》；</w:t>
            </w:r>
          </w:p>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2.《中华人民共和国政府信息公开条例》；</w:t>
            </w:r>
          </w:p>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信息形成或者变更之日起20个工作日内予以公开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left"/>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519"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6</w:t>
            </w:r>
          </w:p>
        </w:tc>
        <w:tc>
          <w:tcPr>
            <w:tcW w:w="99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县级文物保护单位建设控制地带内建设工程设计方案审批</w:t>
            </w:r>
          </w:p>
        </w:tc>
        <w:tc>
          <w:tcPr>
            <w:tcW w:w="169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numPr>
                <w:numId w:val="0"/>
              </w:numPr>
              <w:wordWrap/>
              <w:adjustRightInd/>
              <w:snapToGrid/>
              <w:spacing w:before="0" w:beforeAutospacing="0" w:after="0" w:afterAutospacing="0" w:line="240" w:lineRule="exact"/>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1.办事指南：主要包括事项名称、设定依据、申请条件、办理材料、办理地点、办理时间、联系电话、办理流程、办理期限、申请行政许可需要提交的全部材料目录及办理情况；</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2.行政许可决定。</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1.《中华人民共和国行政许可法》；</w:t>
            </w:r>
          </w:p>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2.《中华人民共和国政府信息公开条例》；</w:t>
            </w:r>
          </w:p>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信息形成或者变更之日起20个工作日内予以公开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left"/>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530"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7</w:t>
            </w:r>
          </w:p>
        </w:tc>
        <w:tc>
          <w:tcPr>
            <w:tcW w:w="99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县级文物保护单位实施原址保护措施审批</w:t>
            </w:r>
          </w:p>
        </w:tc>
        <w:tc>
          <w:tcPr>
            <w:tcW w:w="169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numPr>
                <w:numId w:val="0"/>
              </w:numPr>
              <w:wordWrap/>
              <w:adjustRightInd/>
              <w:snapToGrid/>
              <w:spacing w:before="0" w:beforeAutospacing="0" w:after="0" w:afterAutospacing="0" w:line="240" w:lineRule="exact"/>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1.办事指南：主要包括事项名称、设定依据、申请条件、办理材料、办理地点、办理时间、联系电话、办理流程、办理期限、申请行政许可需要提交的全部材料目录及办理情况；</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2.行政许可决定。</w:t>
            </w:r>
          </w:p>
        </w:tc>
        <w:tc>
          <w:tcPr>
            <w:tcW w:w="2925"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1.《中华人民共和国行政许可法》；</w:t>
            </w:r>
          </w:p>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2.《中华人民共和国政府信息公开条例》；</w:t>
            </w:r>
          </w:p>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信息形成或者变更之日起20个工作日内予以公开</w:t>
            </w:r>
          </w:p>
        </w:tc>
        <w:tc>
          <w:tcPr>
            <w:tcW w:w="862"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left"/>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82"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8</w:t>
            </w:r>
          </w:p>
        </w:tc>
        <w:tc>
          <w:tcPr>
            <w:tcW w:w="99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县级文物保护单位和未核定为文物保护单位的不可移动文物修缮审批</w:t>
            </w:r>
          </w:p>
        </w:tc>
        <w:tc>
          <w:tcPr>
            <w:tcW w:w="169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numPr>
                <w:numId w:val="0"/>
              </w:numPr>
              <w:wordWrap/>
              <w:adjustRightInd/>
              <w:snapToGrid/>
              <w:spacing w:before="0" w:beforeAutospacing="0" w:after="0" w:afterAutospacing="0" w:line="240" w:lineRule="exact"/>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1.办事指南：主要包括事项名称、设定依据、申请条件、办理材料、办理地点、办理时间、联系电话、办理流程、办理期限、申请行政许可需要提交的全部材料目录及办理情况；</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2.行政许可决定。</w:t>
            </w:r>
          </w:p>
        </w:tc>
        <w:tc>
          <w:tcPr>
            <w:tcW w:w="2925"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1.《中华人民共和国行政许可法》；</w:t>
            </w:r>
          </w:p>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2.《中华人民共和国政府信息公开条例》；</w:t>
            </w:r>
          </w:p>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信息形成或者变更之日起20个工作日内予以公开</w:t>
            </w:r>
          </w:p>
        </w:tc>
        <w:tc>
          <w:tcPr>
            <w:tcW w:w="862"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left"/>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w:t>
            </w:r>
            <w:bookmarkStart w:id="0" w:name="_GoBack"/>
            <w:bookmarkEnd w:id="0"/>
            <w:r>
              <w:rPr>
                <w:rFonts w:hint="eastAsia" w:ascii="仿宋" w:hAnsi="仿宋" w:eastAsia="仿宋" w:cs="仿宋"/>
                <w:i w:val="0"/>
                <w:iCs w:val="0"/>
                <w:caps w:val="0"/>
                <w:color w:val="auto"/>
                <w:spacing w:val="0"/>
                <w:kern w:val="0"/>
                <w:sz w:val="18"/>
                <w:szCs w:val="18"/>
                <w:u w:val="none"/>
                <w:lang w:val="en-US" w:eastAsia="zh-CN"/>
              </w:rPr>
              <w:t>   □其他</w:t>
            </w:r>
          </w:p>
        </w:tc>
        <w:tc>
          <w:tcPr>
            <w:tcW w:w="525"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82"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9</w:t>
            </w:r>
          </w:p>
        </w:tc>
        <w:tc>
          <w:tcPr>
            <w:tcW w:w="99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核定为县级文物保护单位的属于国家所有的纪念建筑物或者古建筑改变用途审批</w:t>
            </w:r>
          </w:p>
        </w:tc>
        <w:tc>
          <w:tcPr>
            <w:tcW w:w="1697"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wordWrap/>
              <w:adjustRightInd/>
              <w:snapToGrid/>
              <w:spacing w:before="0" w:beforeAutospacing="0" w:after="0" w:afterAutospacing="0" w:line="240" w:lineRule="exact"/>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1.办事指南：主要包括事项名称、设定依据、申请条件、办理材料、办理地点、办理时间、联系电话、办理流程、办理期限、申请行政许可需要提交的全部材料目录及办理情况；</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2.行政许可决定。</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1.《中华人民共和国行政许可法》；</w:t>
            </w:r>
          </w:p>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2.《中华人民共和国政府信息公开条例》；</w:t>
            </w:r>
          </w:p>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信息形成或者变更之日起20个工作日内予以公开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left"/>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82"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10</w:t>
            </w:r>
          </w:p>
        </w:tc>
        <w:tc>
          <w:tcPr>
            <w:tcW w:w="99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非国有文物收藏单位和其他单位举办展览需借用国有馆藏二级以下文物审批</w:t>
            </w:r>
          </w:p>
        </w:tc>
        <w:tc>
          <w:tcPr>
            <w:tcW w:w="1697"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numPr>
                <w:numId w:val="0"/>
              </w:numPr>
              <w:wordWrap/>
              <w:adjustRightInd/>
              <w:snapToGrid/>
              <w:spacing w:before="0" w:beforeAutospacing="0" w:after="0" w:afterAutospacing="0" w:line="240" w:lineRule="exact"/>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1.办事指南：主要包括事项名称、设定依据、申请条件、办理材料、办理地点、办理时间、联系电话、办理流程、办理期限、申请行政许可需要提交的全部材料目录及办理情况；</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2.行政许可决定。</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1.《中华人民共和国行政许可法》；</w:t>
            </w:r>
          </w:p>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2.《中华人民共和国政府信息公开条例》；</w:t>
            </w:r>
          </w:p>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信息形成或者变更之日起20个工作日内予以公开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left"/>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82"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11</w:t>
            </w:r>
          </w:p>
        </w:tc>
        <w:tc>
          <w:tcPr>
            <w:tcW w:w="990" w:type="dxa"/>
            <w:vMerge w:val="continue"/>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广播电台、电视台变更台名、台标、节目设置范围或节目套数审批   </w:t>
            </w:r>
          </w:p>
        </w:tc>
        <w:tc>
          <w:tcPr>
            <w:tcW w:w="1697"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wordWrap/>
              <w:adjustRightInd/>
              <w:snapToGrid/>
              <w:spacing w:before="0" w:beforeAutospacing="0" w:after="0" w:afterAutospacing="0" w:line="240" w:lineRule="exact"/>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1.办事指南：主要包括事项名称、设定依据、申请条件、办理材料、办理地点、办理时间、联系电话、办理流程、办理期限、申请行政许可需要提交的全部材料目录及办理情况；</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2.行政许可决定。</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1.《中华人民共和国行政许可法》；</w:t>
            </w:r>
          </w:p>
          <w:p>
            <w:pPr>
              <w:widowControl/>
              <w:wordWrap/>
              <w:adjustRightInd/>
              <w:snapToGrid/>
              <w:spacing w:before="0" w:beforeAutospacing="0" w:after="0" w:afterAutospacing="0" w:line="240" w:lineRule="exact"/>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2.《中华人民共和国政府信息公开条例》；</w:t>
            </w:r>
          </w:p>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信息形成或者变更之日起20个工作日内予以公开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left"/>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12</w:t>
            </w:r>
          </w:p>
        </w:tc>
        <w:tc>
          <w:tcPr>
            <w:tcW w:w="99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行政处罚</w:t>
            </w:r>
          </w:p>
        </w:tc>
        <w:tc>
          <w:tcPr>
            <w:tcW w:w="95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对互联网上网服务营业场所违法行为的行政处罚</w:t>
            </w:r>
          </w:p>
        </w:tc>
        <w:tc>
          <w:tcPr>
            <w:tcW w:w="16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1.《互联网上网服务营业场所管理条例》；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2.《国务院关于促进市场公平竞争维护市场正常秩序的若干意见》（国发[2014]20号）；</w:t>
            </w:r>
          </w:p>
          <w:p>
            <w:pPr>
              <w:widowControl/>
              <w:spacing w:before="0" w:beforeAutospacing="0" w:after="0" w:afterAutospacing="0"/>
              <w:ind w:left="0" w:right="0" w:firstLine="0"/>
              <w:jc w:val="left"/>
              <w:textAlignment w:val="center"/>
              <w:rPr>
                <w:rFonts w:hint="default"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3.《国务院办公厅关于全面推进行政执法公示制度执法决定法制审核制度的指导意见》（国发[2018]118号）；</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13</w:t>
            </w:r>
          </w:p>
        </w:tc>
        <w:tc>
          <w:tcPr>
            <w:tcW w:w="99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对娱乐场所违法行为的行政处罚</w:t>
            </w:r>
          </w:p>
        </w:tc>
        <w:tc>
          <w:tcPr>
            <w:tcW w:w="16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numPr>
                <w:numId w:val="0"/>
              </w:numPr>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1.《互联网上网服务营业场所管理条例》；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2.《国务院关于促进市场公平竞争维护市场正常秩序的若干意见》（国发[2014]20号）；</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3.《国务院办公厅关于全面推进行政执法公示制度执法决定法制审核制度的指导意见》（国发[2018]118号）；</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4.《娱乐场所管理办法》（文化部令第55号发布，第57号予以修改）</w:t>
            </w:r>
          </w:p>
        </w:tc>
        <w:tc>
          <w:tcPr>
            <w:tcW w:w="9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335"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14</w:t>
            </w:r>
          </w:p>
        </w:tc>
        <w:tc>
          <w:tcPr>
            <w:tcW w:w="990" w:type="dxa"/>
            <w:vMerge w:val="continue"/>
            <w:tcBorders>
              <w:top w:val="single" w:color="auto" w:sz="4"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对营业性演出违法行为的行政处罚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numPr>
                <w:numId w:val="0"/>
              </w:numPr>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1.《互联网上网服务营业场所管理条例》；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2.《国务院关于促进市场公平竞争维护市场正常秩序的若干意见》（国发[2014]20号）；</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3.《国务院办公厅关于全面推进行政执法公示制度执法决定法制审核制度的指导意见》（国发[2018]118号）；</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4.《娱乐场所管理办法》（文化部令第55号发布，第57号予以修改）</w:t>
            </w: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15</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对艺术品经营违法行为的行政处罚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1.《国务院关于促进市场公平竞争维护市场正常秩序的若干意见》（国发[2014]20号）；</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widowControl/>
              <w:spacing w:before="0" w:beforeAutospacing="0" w:after="0" w:afterAutospacing="0"/>
              <w:ind w:left="0" w:right="0" w:firstLine="0"/>
              <w:jc w:val="left"/>
              <w:textAlignment w:val="center"/>
              <w:rPr>
                <w:rFonts w:hint="default"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3.《社会艺术水平考级管理办法》（文化部令第31号发布，第57号予以修改）</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16</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对社会艺术水平考级活动违法行为的行政处罚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1.《国务院关于促进市场公平竞争维护市场正常秩序的若干意见》（国发[2014]20号）；</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widowControl/>
              <w:spacing w:before="0" w:beforeAutospacing="0" w:after="0" w:afterAutospacing="0"/>
              <w:ind w:left="0" w:right="0" w:firstLine="0"/>
              <w:jc w:val="left"/>
              <w:textAlignment w:val="center"/>
              <w:rPr>
                <w:rFonts w:hint="default"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3.《社会艺术水平考级管理办法》（文化部令第31号发布，第57号予以修改）</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595"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17</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对互联网文化单位违法行为的行政处罚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1.《国务院关于促进市场公平竞争维护市场正常秩序的若干意见》（国发[2014]20号）；</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widowControl/>
              <w:spacing w:before="0" w:beforeAutospacing="0" w:after="0" w:afterAutospacing="0"/>
              <w:ind w:left="0" w:right="0" w:firstLine="0"/>
              <w:jc w:val="left"/>
              <w:textAlignment w:val="center"/>
              <w:rPr>
                <w:rFonts w:hint="default"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3.《互联网文化管理暂行规定》（文化部令第51号发布，第57号予以修改）</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18</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对擅自修复、复制、拓印馆藏珍贵文物的行为进行处罚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19</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对擅自在文物保护单位的保护范围内进行建设工程或者爆破、钻探、挖掘等作业的行为进行处罚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20</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对在文物保护单位的建设控制地带内进行建设工程，其工程设计方案未经文物行政部门同意、报城乡建设规划部门批准，对文物保护单位的历史风貌造成破坏的行为进行处罚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21</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对擅自迁移、拆除不可移动文物的行为进行处罚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22</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对擅自修缮不可移动文物，明显改变文物原状的行为进行处罚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23</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对擅自在原址重建已全部毁坏的不可移动文物，造成文物破坏的行为进行处罚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24</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对施工单位未取得文物保护工程资质证书，擅自从事文物修缮、迁移、重建的行为进行处罚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25</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对转让或者抵押国有不可移动文物的行为进行处罚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26</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对将国有不可移动文物作为企业资产经营的行为进行处罚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27</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对将非国有不可移动文物转让或者抵押给外国人的行为进行处罚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28</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对擅自改变国有文物保护单位用途的行为进行处罚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29</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对文物收藏单位未按照国家有关规定配备防火、防盗、防自然损坏的设施的行为进行处罚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30</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对国有文物收藏单位法定代表人离任时未按照馆藏文物档案移交馆藏文物，或者所移交的馆藏文物与馆藏文物档案不符的行为进行处罚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361"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31</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对将国有馆藏文物赠与、出租或者出售给其他单位、个人的行为进行处罚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32</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对违法借用、交换、处置国有馆藏文物的行为进行处罚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33</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对违法挪用或者侵占依法调拨、交换、出借文物所得补偿费用的行为进行处罚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34</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对发现文物隐匿不报，或者拒不上交的行为进行处罚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35</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对未按照规定移交拣选文物的行为进行处罚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36</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对未取得相应等级的文物保护工程资质证书、擅自承担文物保护单位的修缮、迁移、重建工程逾期不改正，或者造成严重后果的行为进行处罚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22" w:hRule="atLeast"/>
        </w:trPr>
        <w:tc>
          <w:tcPr>
            <w:tcW w:w="632" w:type="dxa"/>
            <w:tcBorders>
              <w:top w:val="single" w:color="auto" w:sz="8" w:space="0"/>
              <w:left w:val="single" w:color="auto" w:sz="8" w:space="0"/>
              <w:bottom w:val="single" w:color="auto" w:sz="8" w:space="0"/>
              <w:right w:val="single" w:color="auto" w:sz="4"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lang w:val="en-US" w:eastAsia="zh-CN"/>
              </w:rPr>
              <w:t>37</w:t>
            </w:r>
          </w:p>
        </w:tc>
        <w:tc>
          <w:tcPr>
            <w:tcW w:w="990" w:type="dxa"/>
            <w:vMerge w:val="continue"/>
            <w:tcBorders>
              <w:top w:val="single" w:color="auto" w:sz="8" w:space="0"/>
              <w:left w:val="single" w:color="auto" w:sz="4"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对未取得资质证书，擅自从事馆藏文物的修复、复制、拓印活动的行为进行处罚</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3.处罚依据；</w:t>
            </w:r>
          </w:p>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4.处罚结果。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262" w:hRule="atLeast"/>
        </w:trPr>
        <w:tc>
          <w:tcPr>
            <w:tcW w:w="632" w:type="dxa"/>
            <w:tcBorders>
              <w:top w:val="nil"/>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default" w:ascii="宋体" w:hAnsi="宋体" w:eastAsia="宋体" w:cs="宋体"/>
                <w:i w:val="0"/>
                <w:iCs w:val="0"/>
                <w:caps w:val="0"/>
                <w:color w:val="000000"/>
                <w:spacing w:val="0"/>
                <w:sz w:val="18"/>
                <w:szCs w:val="18"/>
                <w:u w:val="none"/>
                <w:lang w:val="en-US"/>
              </w:rPr>
            </w:pPr>
            <w:r>
              <w:rPr>
                <w:rFonts w:hint="eastAsia" w:ascii="宋体" w:hAnsi="宋体" w:eastAsia="宋体" w:cs="宋体"/>
                <w:i w:val="0"/>
                <w:iCs w:val="0"/>
                <w:caps w:val="0"/>
                <w:color w:val="000000"/>
                <w:spacing w:val="0"/>
                <w:kern w:val="0"/>
                <w:sz w:val="18"/>
                <w:szCs w:val="18"/>
                <w:u w:val="none"/>
                <w:lang w:val="en-US" w:eastAsia="zh-CN"/>
              </w:rPr>
              <w:t>38</w:t>
            </w:r>
          </w:p>
        </w:tc>
        <w:tc>
          <w:tcPr>
            <w:tcW w:w="990"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行政强制</w:t>
            </w:r>
          </w:p>
        </w:tc>
        <w:tc>
          <w:tcPr>
            <w:tcW w:w="956" w:type="dxa"/>
            <w:tcBorders>
              <w:top w:val="nil"/>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对擅自从事互联网上网服务经营活动场所的查封、专用工具、设备的扣押</w:t>
            </w:r>
          </w:p>
        </w:tc>
        <w:tc>
          <w:tcPr>
            <w:tcW w:w="169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auto"/>
                <w:spacing w:val="0"/>
                <w:kern w:val="0"/>
                <w:sz w:val="18"/>
                <w:szCs w:val="18"/>
                <w:u w:val="none"/>
                <w:lang w:val="en-US" w:eastAsia="zh-CN"/>
              </w:rPr>
            </w:pPr>
            <w:r>
              <w:rPr>
                <w:rFonts w:hint="eastAsia" w:ascii="仿宋" w:hAnsi="仿宋" w:eastAsia="仿宋" w:cs="仿宋"/>
                <w:i w:val="0"/>
                <w:iCs w:val="0"/>
                <w:caps w:val="0"/>
                <w:color w:val="auto"/>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2.案由；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auto"/>
                <w:spacing w:val="0"/>
                <w:kern w:val="0"/>
                <w:sz w:val="18"/>
                <w:szCs w:val="18"/>
                <w:u w:val="none"/>
                <w:lang w:val="en-US" w:eastAsia="zh-CN"/>
              </w:rPr>
            </w:pPr>
            <w:r>
              <w:rPr>
                <w:rFonts w:hint="eastAsia" w:ascii="仿宋" w:hAnsi="仿宋" w:eastAsia="仿宋" w:cs="仿宋"/>
                <w:i w:val="0"/>
                <w:iCs w:val="0"/>
                <w:caps w:val="0"/>
                <w:color w:val="auto"/>
                <w:spacing w:val="0"/>
                <w:kern w:val="0"/>
                <w:sz w:val="18"/>
                <w:szCs w:val="18"/>
                <w:u w:val="none"/>
                <w:lang w:val="en-US" w:eastAsia="zh-CN"/>
              </w:rPr>
              <w:t>3.处理依据；</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4.处理结果。</w:t>
            </w:r>
          </w:p>
        </w:tc>
        <w:tc>
          <w:tcPr>
            <w:tcW w:w="2925"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2.《国务院办公厅关于全面推进行政执法公示制度执法决定法制审核制度的指导意见》（国发[2018]118号）</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3.《国务院关于促进市场公平竞争维护市场正常秩序的若干意见》（国发[2014]20号）；</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4.《国务院办公厅关于全面推进行政执法公示制度执法决定法制审核制度的指导意见》（国发[2018]118号）；</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p>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信息形成或变更之日起20个工作日内公开</w:t>
            </w:r>
          </w:p>
        </w:tc>
        <w:tc>
          <w:tcPr>
            <w:tcW w:w="862"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20"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default" w:ascii="宋体" w:hAnsi="宋体" w:eastAsia="宋体" w:cs="宋体"/>
                <w:i w:val="0"/>
                <w:iCs w:val="0"/>
                <w:caps w:val="0"/>
                <w:color w:val="000000"/>
                <w:spacing w:val="0"/>
                <w:sz w:val="18"/>
                <w:szCs w:val="18"/>
                <w:u w:val="none"/>
                <w:lang w:val="en-US"/>
              </w:rPr>
            </w:pPr>
            <w:r>
              <w:rPr>
                <w:rFonts w:hint="eastAsia" w:ascii="宋体" w:hAnsi="宋体" w:eastAsia="宋体" w:cs="宋体"/>
                <w:i w:val="0"/>
                <w:iCs w:val="0"/>
                <w:caps w:val="0"/>
                <w:color w:val="000000"/>
                <w:spacing w:val="0"/>
                <w:kern w:val="0"/>
                <w:sz w:val="18"/>
                <w:szCs w:val="18"/>
                <w:u w:val="none"/>
                <w:lang w:val="en-US" w:eastAsia="zh-CN"/>
              </w:rPr>
              <w:t>39</w:t>
            </w:r>
          </w:p>
        </w:tc>
        <w:tc>
          <w:tcPr>
            <w:tcW w:w="990" w:type="dxa"/>
            <w:vMerge w:val="restart"/>
            <w:tcBorders>
              <w:top w:val="nil"/>
              <w:left w:val="single" w:color="auto" w:sz="8" w:space="0"/>
              <w:bottom w:val="nil"/>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行政奖励</w:t>
            </w: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对作出突出贡献的营业性演出社会义务监督员的表彰（暂无）</w:t>
            </w:r>
          </w:p>
        </w:tc>
        <w:tc>
          <w:tcPr>
            <w:tcW w:w="169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auto"/>
                <w:spacing w:val="0"/>
                <w:kern w:val="0"/>
                <w:sz w:val="18"/>
                <w:szCs w:val="18"/>
                <w:u w:val="none"/>
                <w:lang w:val="en-US" w:eastAsia="zh-CN"/>
              </w:rPr>
            </w:pPr>
            <w:r>
              <w:rPr>
                <w:rFonts w:hint="eastAsia" w:ascii="仿宋" w:hAnsi="仿宋" w:eastAsia="仿宋" w:cs="仿宋"/>
                <w:i w:val="0"/>
                <w:iCs w:val="0"/>
                <w:caps w:val="0"/>
                <w:color w:val="auto"/>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2.事由；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3.奖励依据；</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4.结果。</w:t>
            </w:r>
          </w:p>
        </w:tc>
        <w:tc>
          <w:tcPr>
            <w:tcW w:w="2925"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《中华人民共和国政府信息公开条例》、《行政许可法》</w:t>
            </w:r>
          </w:p>
        </w:tc>
        <w:tc>
          <w:tcPr>
            <w:tcW w:w="900"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信息形成或变更之日起20个工作日内公开</w:t>
            </w:r>
          </w:p>
        </w:tc>
        <w:tc>
          <w:tcPr>
            <w:tcW w:w="862"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82" w:hRule="atLeast"/>
        </w:trPr>
        <w:tc>
          <w:tcPr>
            <w:tcW w:w="632"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default" w:ascii="宋体" w:hAnsi="宋体" w:eastAsia="宋体" w:cs="宋体"/>
                <w:i w:val="0"/>
                <w:iCs w:val="0"/>
                <w:caps w:val="0"/>
                <w:color w:val="000000"/>
                <w:spacing w:val="0"/>
                <w:sz w:val="18"/>
                <w:szCs w:val="18"/>
                <w:u w:val="none"/>
                <w:lang w:val="en-US"/>
              </w:rPr>
            </w:pPr>
            <w:r>
              <w:rPr>
                <w:rFonts w:hint="eastAsia" w:ascii="宋体" w:hAnsi="宋体" w:eastAsia="宋体" w:cs="宋体"/>
                <w:i w:val="0"/>
                <w:iCs w:val="0"/>
                <w:caps w:val="0"/>
                <w:color w:val="000000"/>
                <w:spacing w:val="0"/>
                <w:kern w:val="0"/>
                <w:sz w:val="18"/>
                <w:szCs w:val="18"/>
                <w:u w:val="none"/>
                <w:lang w:val="en-US" w:eastAsia="zh-CN"/>
              </w:rPr>
              <w:t>40</w:t>
            </w:r>
          </w:p>
        </w:tc>
        <w:tc>
          <w:tcPr>
            <w:tcW w:w="990" w:type="dxa"/>
            <w:vMerge w:val="continue"/>
            <w:tcBorders>
              <w:top w:val="nil"/>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对在公共文化体育设施的建设、管理和保护工作中做出突出贡献的单位和个人给予奖励(暂无）</w:t>
            </w:r>
          </w:p>
        </w:tc>
        <w:tc>
          <w:tcPr>
            <w:tcW w:w="1697"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auto"/>
                <w:spacing w:val="0"/>
                <w:kern w:val="0"/>
                <w:sz w:val="18"/>
                <w:szCs w:val="18"/>
                <w:u w:val="none"/>
                <w:lang w:val="en-US" w:eastAsia="zh-CN"/>
              </w:rPr>
            </w:pPr>
            <w:r>
              <w:rPr>
                <w:rFonts w:hint="eastAsia" w:ascii="仿宋" w:hAnsi="仿宋" w:eastAsia="仿宋" w:cs="仿宋"/>
                <w:i w:val="0"/>
                <w:iCs w:val="0"/>
                <w:caps w:val="0"/>
                <w:color w:val="auto"/>
                <w:spacing w:val="0"/>
                <w:kern w:val="0"/>
                <w:sz w:val="18"/>
                <w:szCs w:val="18"/>
                <w:u w:val="none"/>
                <w:lang w:val="en-US" w:eastAsia="zh-CN"/>
              </w:rPr>
              <w:t>1.主体信息；</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2.事由；</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3.奖励依据；</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4.结果。</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《中华人民共和国政府信息公开条例》、《行政许可法》</w:t>
            </w: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信息形成或变更之日起20个工作日内公开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39"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default" w:ascii="宋体" w:hAnsi="宋体" w:eastAsia="宋体" w:cs="宋体"/>
                <w:i w:val="0"/>
                <w:iCs w:val="0"/>
                <w:caps w:val="0"/>
                <w:color w:val="000000"/>
                <w:spacing w:val="0"/>
                <w:sz w:val="18"/>
                <w:szCs w:val="18"/>
                <w:u w:val="none"/>
                <w:lang w:val="en-US"/>
              </w:rPr>
            </w:pPr>
            <w:r>
              <w:rPr>
                <w:rFonts w:hint="eastAsia" w:ascii="宋体" w:hAnsi="宋体" w:eastAsia="宋体" w:cs="宋体"/>
                <w:i w:val="0"/>
                <w:iCs w:val="0"/>
                <w:caps w:val="0"/>
                <w:color w:val="000000"/>
                <w:spacing w:val="0"/>
                <w:kern w:val="0"/>
                <w:sz w:val="18"/>
                <w:szCs w:val="18"/>
                <w:u w:val="none"/>
                <w:lang w:val="en-US" w:eastAsia="zh-CN"/>
              </w:rPr>
              <w:t>41</w:t>
            </w:r>
          </w:p>
        </w:tc>
        <w:tc>
          <w:tcPr>
            <w:tcW w:w="990" w:type="dxa"/>
            <w:vMerge w:val="restart"/>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公共服务</w:t>
            </w: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公共文化机构免费开放信息</w:t>
            </w:r>
          </w:p>
        </w:tc>
        <w:tc>
          <w:tcPr>
            <w:tcW w:w="169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1.机构名称；</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2.开放时间；</w:t>
            </w:r>
          </w:p>
          <w:p>
            <w:pPr>
              <w:widowControl/>
              <w:numPr>
                <w:numId w:val="0"/>
              </w:numPr>
              <w:spacing w:before="0" w:beforeAutospacing="0" w:after="0" w:afterAutospacing="0"/>
              <w:ind w:leftChars="0" w:right="0"/>
              <w:jc w:val="left"/>
              <w:textAlignment w:val="center"/>
              <w:rPr>
                <w:rFonts w:hint="default" w:ascii="仿宋" w:hAnsi="仿宋" w:eastAsia="仿宋" w:cs="仿宋"/>
                <w:i w:val="0"/>
                <w:iCs w:val="0"/>
                <w:caps w:val="0"/>
                <w:color w:val="000000"/>
                <w:spacing w:val="0"/>
                <w:sz w:val="18"/>
                <w:szCs w:val="18"/>
                <w:u w:val="none"/>
                <w:lang w:val="en-US"/>
              </w:rPr>
            </w:pPr>
            <w:r>
              <w:rPr>
                <w:rFonts w:hint="eastAsia" w:ascii="仿宋" w:hAnsi="仿宋" w:eastAsia="仿宋" w:cs="仿宋"/>
                <w:i w:val="0"/>
                <w:iCs w:val="0"/>
                <w:caps w:val="0"/>
                <w:color w:val="000000"/>
                <w:spacing w:val="0"/>
                <w:kern w:val="0"/>
                <w:sz w:val="18"/>
                <w:szCs w:val="18"/>
                <w:u w:val="none"/>
                <w:lang w:val="en-US" w:eastAsia="zh-CN"/>
              </w:rPr>
              <w:t>3.机构地址；</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4.联系电话；</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 xml:space="preserve">5.临时停止开放信息 </w:t>
            </w:r>
          </w:p>
        </w:tc>
        <w:tc>
          <w:tcPr>
            <w:tcW w:w="2925"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1.《中华人民共和国公共文化服务保障法》；</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2.《中华人民共和国政府信息公开条例》；</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3.《文化部 财政部关于推进全国美术馆、公共图书馆、文化馆（站）免费开放工作的意见》（文财务发[2011]5号）；</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4.《文化部 财政部关于做好城市社区（街道）文化中心免费开放工作的通知》（文财务函[2016]171号）</w:t>
            </w:r>
          </w:p>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信息形成或变更之日起20个工作日内公开</w:t>
            </w:r>
          </w:p>
        </w:tc>
        <w:tc>
          <w:tcPr>
            <w:tcW w:w="862"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005"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default" w:ascii="宋体" w:hAnsi="宋体" w:eastAsia="宋体" w:cs="宋体"/>
                <w:i w:val="0"/>
                <w:iCs w:val="0"/>
                <w:caps w:val="0"/>
                <w:color w:val="000000"/>
                <w:spacing w:val="0"/>
                <w:sz w:val="18"/>
                <w:szCs w:val="18"/>
                <w:u w:val="none"/>
                <w:lang w:val="en-US"/>
              </w:rPr>
            </w:pPr>
            <w:r>
              <w:rPr>
                <w:rFonts w:hint="eastAsia" w:ascii="宋体" w:hAnsi="宋体" w:eastAsia="宋体" w:cs="宋体"/>
                <w:i w:val="0"/>
                <w:iCs w:val="0"/>
                <w:caps w:val="0"/>
                <w:color w:val="000000"/>
                <w:spacing w:val="0"/>
                <w:kern w:val="0"/>
                <w:sz w:val="18"/>
                <w:szCs w:val="18"/>
                <w:u w:val="none"/>
                <w:lang w:val="en-US" w:eastAsia="zh-CN"/>
              </w:rPr>
              <w:t>42</w:t>
            </w:r>
          </w:p>
        </w:tc>
        <w:tc>
          <w:tcPr>
            <w:tcW w:w="99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特殊群体公共文化服务信息</w:t>
            </w:r>
          </w:p>
        </w:tc>
        <w:tc>
          <w:tcPr>
            <w:tcW w:w="1697"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1.机构名称；</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2.开放时间；</w:t>
            </w:r>
          </w:p>
          <w:p>
            <w:pPr>
              <w:widowControl/>
              <w:numPr>
                <w:numId w:val="0"/>
              </w:numPr>
              <w:spacing w:before="0" w:beforeAutospacing="0" w:after="0" w:afterAutospacing="0"/>
              <w:ind w:leftChars="0" w:right="0"/>
              <w:jc w:val="left"/>
              <w:textAlignment w:val="center"/>
              <w:rPr>
                <w:rFonts w:hint="default" w:ascii="仿宋" w:hAnsi="仿宋" w:eastAsia="仿宋" w:cs="仿宋"/>
                <w:i w:val="0"/>
                <w:iCs w:val="0"/>
                <w:caps w:val="0"/>
                <w:color w:val="000000"/>
                <w:spacing w:val="0"/>
                <w:sz w:val="18"/>
                <w:szCs w:val="18"/>
                <w:u w:val="none"/>
                <w:lang w:val="en-US"/>
              </w:rPr>
            </w:pPr>
            <w:r>
              <w:rPr>
                <w:rFonts w:hint="eastAsia" w:ascii="仿宋" w:hAnsi="仿宋" w:eastAsia="仿宋" w:cs="仿宋"/>
                <w:i w:val="0"/>
                <w:iCs w:val="0"/>
                <w:caps w:val="0"/>
                <w:color w:val="000000"/>
                <w:spacing w:val="0"/>
                <w:kern w:val="0"/>
                <w:sz w:val="18"/>
                <w:szCs w:val="18"/>
                <w:u w:val="none"/>
                <w:lang w:val="en-US" w:eastAsia="zh-CN"/>
              </w:rPr>
              <w:t>3.机构地址；</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4.联系电话；</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5.临时停止开放信息</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1.《残疾人保障法》；</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2.《中华人民共和国政府信息公开条例》；</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信息形成或变更之日起20个工作日内公开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005"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default" w:ascii="宋体" w:hAnsi="宋体" w:eastAsia="宋体" w:cs="宋体"/>
                <w:i w:val="0"/>
                <w:iCs w:val="0"/>
                <w:caps w:val="0"/>
                <w:color w:val="000000"/>
                <w:spacing w:val="0"/>
                <w:sz w:val="18"/>
                <w:szCs w:val="18"/>
                <w:u w:val="none"/>
                <w:lang w:val="en-US"/>
              </w:rPr>
            </w:pPr>
            <w:r>
              <w:rPr>
                <w:rFonts w:hint="eastAsia" w:ascii="宋体" w:hAnsi="宋体" w:eastAsia="宋体" w:cs="宋体"/>
                <w:i w:val="0"/>
                <w:iCs w:val="0"/>
                <w:caps w:val="0"/>
                <w:color w:val="000000"/>
                <w:spacing w:val="0"/>
                <w:kern w:val="0"/>
                <w:sz w:val="18"/>
                <w:szCs w:val="18"/>
                <w:u w:val="none"/>
                <w:lang w:val="en-US" w:eastAsia="zh-CN"/>
              </w:rPr>
              <w:t>43</w:t>
            </w:r>
          </w:p>
        </w:tc>
        <w:tc>
          <w:tcPr>
            <w:tcW w:w="99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组织开展群众文化活动</w:t>
            </w:r>
          </w:p>
        </w:tc>
        <w:tc>
          <w:tcPr>
            <w:tcW w:w="1697"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1.机构名称；</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2.开放时间；</w:t>
            </w:r>
          </w:p>
          <w:p>
            <w:pPr>
              <w:widowControl/>
              <w:numPr>
                <w:numId w:val="0"/>
              </w:numPr>
              <w:spacing w:before="0" w:beforeAutospacing="0" w:after="0" w:afterAutospacing="0"/>
              <w:ind w:leftChars="0" w:right="0"/>
              <w:jc w:val="left"/>
              <w:textAlignment w:val="center"/>
              <w:rPr>
                <w:rFonts w:hint="default" w:ascii="仿宋" w:hAnsi="仿宋" w:eastAsia="仿宋" w:cs="仿宋"/>
                <w:i w:val="0"/>
                <w:iCs w:val="0"/>
                <w:caps w:val="0"/>
                <w:color w:val="000000"/>
                <w:spacing w:val="0"/>
                <w:sz w:val="18"/>
                <w:szCs w:val="18"/>
                <w:u w:val="none"/>
                <w:lang w:val="en-US"/>
              </w:rPr>
            </w:pPr>
            <w:r>
              <w:rPr>
                <w:rFonts w:hint="eastAsia" w:ascii="仿宋" w:hAnsi="仿宋" w:eastAsia="仿宋" w:cs="仿宋"/>
                <w:i w:val="0"/>
                <w:iCs w:val="0"/>
                <w:caps w:val="0"/>
                <w:color w:val="000000"/>
                <w:spacing w:val="0"/>
                <w:kern w:val="0"/>
                <w:sz w:val="18"/>
                <w:szCs w:val="18"/>
                <w:u w:val="none"/>
                <w:lang w:val="en-US" w:eastAsia="zh-CN"/>
              </w:rPr>
              <w:t>3.机构地址；</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4.联系电话；</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5.临时停止开放信息</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jc w:val="both"/>
              <w:rPr>
                <w:rFonts w:hint="default" w:ascii="仿宋" w:hAnsi="仿宋" w:eastAsia="仿宋" w:cs="仿宋"/>
                <w:i w:val="0"/>
                <w:iCs w:val="0"/>
                <w:caps w:val="0"/>
                <w:color w:val="000000"/>
                <w:spacing w:val="0"/>
                <w:sz w:val="18"/>
                <w:szCs w:val="18"/>
                <w:u w:val="none"/>
                <w:lang w:val="en-US" w:eastAsia="zh-CN"/>
              </w:rPr>
            </w:pPr>
            <w:r>
              <w:rPr>
                <w:rFonts w:hint="eastAsia" w:ascii="仿宋" w:hAnsi="仿宋" w:eastAsia="仿宋" w:cs="仿宋"/>
                <w:i w:val="0"/>
                <w:iCs w:val="0"/>
                <w:caps w:val="0"/>
                <w:color w:val="000000"/>
                <w:spacing w:val="0"/>
                <w:sz w:val="18"/>
                <w:szCs w:val="18"/>
                <w:u w:val="none"/>
                <w:lang w:val="en-US" w:eastAsia="zh-CN"/>
              </w:rPr>
              <w:t>2.《文化馆服务标准》（GB T 32939-2016）</w:t>
            </w: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信息形成或变更之日起20个工作日内公开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219"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default" w:ascii="宋体" w:hAnsi="宋体" w:eastAsia="宋体" w:cs="宋体"/>
                <w:i w:val="0"/>
                <w:iCs w:val="0"/>
                <w:caps w:val="0"/>
                <w:color w:val="000000"/>
                <w:spacing w:val="0"/>
                <w:sz w:val="18"/>
                <w:szCs w:val="18"/>
                <w:u w:val="none"/>
                <w:lang w:val="en-US"/>
              </w:rPr>
            </w:pPr>
            <w:r>
              <w:rPr>
                <w:rFonts w:hint="eastAsia" w:ascii="宋体" w:hAnsi="宋体" w:eastAsia="宋体" w:cs="宋体"/>
                <w:i w:val="0"/>
                <w:iCs w:val="0"/>
                <w:caps w:val="0"/>
                <w:color w:val="000000"/>
                <w:spacing w:val="0"/>
                <w:kern w:val="0"/>
                <w:sz w:val="18"/>
                <w:szCs w:val="18"/>
                <w:u w:val="none"/>
                <w:lang w:val="en-US" w:eastAsia="zh-CN"/>
              </w:rPr>
              <w:t>44</w:t>
            </w:r>
          </w:p>
        </w:tc>
        <w:tc>
          <w:tcPr>
            <w:tcW w:w="99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下基层辅导、演出、展览和指导基层群众文化活动</w:t>
            </w:r>
          </w:p>
        </w:tc>
        <w:tc>
          <w:tcPr>
            <w:tcW w:w="169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1.机构名称；</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2.开放时间；</w:t>
            </w:r>
          </w:p>
          <w:p>
            <w:pPr>
              <w:widowControl/>
              <w:numPr>
                <w:numId w:val="0"/>
              </w:numPr>
              <w:spacing w:before="0" w:beforeAutospacing="0" w:after="0" w:afterAutospacing="0"/>
              <w:ind w:leftChars="0" w:right="0"/>
              <w:jc w:val="left"/>
              <w:textAlignment w:val="center"/>
              <w:rPr>
                <w:rFonts w:hint="default" w:ascii="仿宋" w:hAnsi="仿宋" w:eastAsia="仿宋" w:cs="仿宋"/>
                <w:i w:val="0"/>
                <w:iCs w:val="0"/>
                <w:caps w:val="0"/>
                <w:color w:val="000000"/>
                <w:spacing w:val="0"/>
                <w:sz w:val="18"/>
                <w:szCs w:val="18"/>
                <w:u w:val="none"/>
                <w:lang w:val="en-US"/>
              </w:rPr>
            </w:pPr>
            <w:r>
              <w:rPr>
                <w:rFonts w:hint="eastAsia" w:ascii="仿宋" w:hAnsi="仿宋" w:eastAsia="仿宋" w:cs="仿宋"/>
                <w:i w:val="0"/>
                <w:iCs w:val="0"/>
                <w:caps w:val="0"/>
                <w:color w:val="000000"/>
                <w:spacing w:val="0"/>
                <w:kern w:val="0"/>
                <w:sz w:val="18"/>
                <w:szCs w:val="18"/>
                <w:u w:val="none"/>
                <w:lang w:val="en-US" w:eastAsia="zh-CN"/>
              </w:rPr>
              <w:t>3.机构地址；</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4.联系电话；</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5.临时停止开放信息</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jc w:val="left"/>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sz w:val="18"/>
                <w:szCs w:val="18"/>
                <w:u w:val="none"/>
                <w:lang w:val="en-US" w:eastAsia="zh-CN"/>
              </w:rPr>
              <w:t>2.《文化馆服务标准》（GB T 32939-2016）</w:t>
            </w: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信息形成或变更之日起20个工作日内公开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005"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default" w:ascii="宋体" w:hAnsi="宋体" w:eastAsia="宋体" w:cs="宋体"/>
                <w:i w:val="0"/>
                <w:iCs w:val="0"/>
                <w:caps w:val="0"/>
                <w:color w:val="000000"/>
                <w:spacing w:val="0"/>
                <w:sz w:val="18"/>
                <w:szCs w:val="18"/>
                <w:u w:val="none"/>
                <w:lang w:val="en-US"/>
              </w:rPr>
            </w:pPr>
            <w:r>
              <w:rPr>
                <w:rFonts w:hint="eastAsia" w:ascii="宋体" w:hAnsi="宋体" w:eastAsia="宋体" w:cs="宋体"/>
                <w:i w:val="0"/>
                <w:iCs w:val="0"/>
                <w:caps w:val="0"/>
                <w:color w:val="000000"/>
                <w:spacing w:val="0"/>
                <w:kern w:val="0"/>
                <w:sz w:val="18"/>
                <w:szCs w:val="18"/>
                <w:u w:val="none"/>
                <w:lang w:val="en-US" w:eastAsia="zh-CN"/>
              </w:rPr>
              <w:t>45</w:t>
            </w:r>
          </w:p>
        </w:tc>
        <w:tc>
          <w:tcPr>
            <w:tcW w:w="99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举办各类展览、讲座信息</w:t>
            </w:r>
          </w:p>
        </w:tc>
        <w:tc>
          <w:tcPr>
            <w:tcW w:w="1697"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1.机构名称；</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2.开放时间；</w:t>
            </w:r>
          </w:p>
          <w:p>
            <w:pPr>
              <w:widowControl/>
              <w:numPr>
                <w:numId w:val="0"/>
              </w:numPr>
              <w:spacing w:before="0" w:beforeAutospacing="0" w:after="0" w:afterAutospacing="0"/>
              <w:ind w:leftChars="0" w:right="0"/>
              <w:jc w:val="left"/>
              <w:textAlignment w:val="center"/>
              <w:rPr>
                <w:rFonts w:hint="default" w:ascii="仿宋" w:hAnsi="仿宋" w:eastAsia="仿宋" w:cs="仿宋"/>
                <w:i w:val="0"/>
                <w:iCs w:val="0"/>
                <w:caps w:val="0"/>
                <w:color w:val="000000"/>
                <w:spacing w:val="0"/>
                <w:sz w:val="18"/>
                <w:szCs w:val="18"/>
                <w:u w:val="none"/>
                <w:lang w:val="en-US"/>
              </w:rPr>
            </w:pPr>
            <w:r>
              <w:rPr>
                <w:rFonts w:hint="eastAsia" w:ascii="仿宋" w:hAnsi="仿宋" w:eastAsia="仿宋" w:cs="仿宋"/>
                <w:i w:val="0"/>
                <w:iCs w:val="0"/>
                <w:caps w:val="0"/>
                <w:color w:val="000000"/>
                <w:spacing w:val="0"/>
                <w:kern w:val="0"/>
                <w:sz w:val="18"/>
                <w:szCs w:val="18"/>
                <w:u w:val="none"/>
                <w:lang w:val="en-US" w:eastAsia="zh-CN"/>
              </w:rPr>
              <w:t>3.机构地址；</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4.联系电话；</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5.临时停止开放信息</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jc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sz w:val="18"/>
                <w:szCs w:val="18"/>
                <w:u w:val="none"/>
                <w:lang w:val="en-US" w:eastAsia="zh-CN"/>
              </w:rPr>
              <w:t>2.《乡镇综合文化站管理办法》（中华人民共和国文化部令第48号）</w:t>
            </w: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信息形成或变更之日起20个工作日内公开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005"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default" w:ascii="宋体" w:hAnsi="宋体" w:eastAsia="宋体" w:cs="宋体"/>
                <w:i w:val="0"/>
                <w:iCs w:val="0"/>
                <w:caps w:val="0"/>
                <w:color w:val="000000"/>
                <w:spacing w:val="0"/>
                <w:sz w:val="18"/>
                <w:szCs w:val="18"/>
                <w:u w:val="none"/>
                <w:lang w:val="en-US"/>
              </w:rPr>
            </w:pPr>
            <w:r>
              <w:rPr>
                <w:rFonts w:hint="eastAsia" w:ascii="宋体" w:hAnsi="宋体" w:eastAsia="宋体" w:cs="宋体"/>
                <w:i w:val="0"/>
                <w:iCs w:val="0"/>
                <w:caps w:val="0"/>
                <w:color w:val="000000"/>
                <w:spacing w:val="0"/>
                <w:kern w:val="0"/>
                <w:sz w:val="18"/>
                <w:szCs w:val="18"/>
                <w:u w:val="none"/>
                <w:lang w:val="en-US" w:eastAsia="zh-CN"/>
              </w:rPr>
              <w:t>46</w:t>
            </w:r>
          </w:p>
        </w:tc>
        <w:tc>
          <w:tcPr>
            <w:tcW w:w="99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辅导和培训基层文化骨干</w:t>
            </w:r>
          </w:p>
        </w:tc>
        <w:tc>
          <w:tcPr>
            <w:tcW w:w="1697" w:type="dxa"/>
            <w:tcBorders>
              <w:top w:val="single" w:color="auto" w:sz="4"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1.机构名称；</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2.开放时间；</w:t>
            </w:r>
          </w:p>
          <w:p>
            <w:pPr>
              <w:widowControl/>
              <w:numPr>
                <w:numId w:val="0"/>
              </w:numPr>
              <w:spacing w:before="0" w:beforeAutospacing="0" w:after="0" w:afterAutospacing="0"/>
              <w:ind w:leftChars="0" w:right="0"/>
              <w:jc w:val="left"/>
              <w:textAlignment w:val="center"/>
              <w:rPr>
                <w:rFonts w:hint="default" w:ascii="仿宋" w:hAnsi="仿宋" w:eastAsia="仿宋" w:cs="仿宋"/>
                <w:i w:val="0"/>
                <w:iCs w:val="0"/>
                <w:caps w:val="0"/>
                <w:color w:val="000000"/>
                <w:spacing w:val="0"/>
                <w:sz w:val="18"/>
                <w:szCs w:val="18"/>
                <w:u w:val="none"/>
                <w:lang w:val="en-US"/>
              </w:rPr>
            </w:pPr>
            <w:r>
              <w:rPr>
                <w:rFonts w:hint="eastAsia" w:ascii="仿宋" w:hAnsi="仿宋" w:eastAsia="仿宋" w:cs="仿宋"/>
                <w:i w:val="0"/>
                <w:iCs w:val="0"/>
                <w:caps w:val="0"/>
                <w:color w:val="000000"/>
                <w:spacing w:val="0"/>
                <w:kern w:val="0"/>
                <w:sz w:val="18"/>
                <w:szCs w:val="18"/>
                <w:u w:val="none"/>
                <w:lang w:val="en-US" w:eastAsia="zh-CN"/>
              </w:rPr>
              <w:t>3.机构地址；</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4.联系电话；</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5.临时停止开放信息</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jc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sz w:val="18"/>
                <w:szCs w:val="18"/>
                <w:u w:val="none"/>
                <w:lang w:val="en-US" w:eastAsia="zh-CN"/>
              </w:rPr>
              <w:t>2.《乡镇综合文化站管理办法》（中华人民共和国文化部令第49号）</w:t>
            </w: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信息形成或变更之日起20个工作日内公开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005"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default" w:ascii="宋体" w:hAnsi="宋体" w:eastAsia="宋体" w:cs="宋体"/>
                <w:i w:val="0"/>
                <w:iCs w:val="0"/>
                <w:caps w:val="0"/>
                <w:color w:val="000000"/>
                <w:spacing w:val="0"/>
                <w:sz w:val="18"/>
                <w:szCs w:val="18"/>
                <w:u w:val="none"/>
                <w:lang w:val="en-US"/>
              </w:rPr>
            </w:pPr>
            <w:r>
              <w:rPr>
                <w:rFonts w:hint="eastAsia" w:ascii="宋体" w:hAnsi="宋体" w:eastAsia="宋体" w:cs="宋体"/>
                <w:i w:val="0"/>
                <w:iCs w:val="0"/>
                <w:caps w:val="0"/>
                <w:color w:val="000000"/>
                <w:spacing w:val="0"/>
                <w:kern w:val="0"/>
                <w:sz w:val="18"/>
                <w:szCs w:val="18"/>
                <w:u w:val="none"/>
                <w:lang w:val="en-US" w:eastAsia="zh-CN"/>
              </w:rPr>
              <w:t>47</w:t>
            </w:r>
          </w:p>
        </w:tc>
        <w:tc>
          <w:tcPr>
            <w:tcW w:w="99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非物质文化遗产展示传播活动</w:t>
            </w:r>
          </w:p>
        </w:tc>
        <w:tc>
          <w:tcPr>
            <w:tcW w:w="1697"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1.机构名称；</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2.开放时间；</w:t>
            </w:r>
          </w:p>
          <w:p>
            <w:pPr>
              <w:widowControl/>
              <w:numPr>
                <w:numId w:val="0"/>
              </w:numPr>
              <w:spacing w:before="0" w:beforeAutospacing="0" w:after="0" w:afterAutospacing="0"/>
              <w:ind w:leftChars="0" w:right="0"/>
              <w:jc w:val="left"/>
              <w:textAlignment w:val="center"/>
              <w:rPr>
                <w:rFonts w:hint="default" w:ascii="仿宋" w:hAnsi="仿宋" w:eastAsia="仿宋" w:cs="仿宋"/>
                <w:i w:val="0"/>
                <w:iCs w:val="0"/>
                <w:caps w:val="0"/>
                <w:color w:val="000000"/>
                <w:spacing w:val="0"/>
                <w:sz w:val="18"/>
                <w:szCs w:val="18"/>
                <w:u w:val="none"/>
                <w:lang w:val="en-US"/>
              </w:rPr>
            </w:pPr>
            <w:r>
              <w:rPr>
                <w:rFonts w:hint="eastAsia" w:ascii="仿宋" w:hAnsi="仿宋" w:eastAsia="仿宋" w:cs="仿宋"/>
                <w:i w:val="0"/>
                <w:iCs w:val="0"/>
                <w:caps w:val="0"/>
                <w:color w:val="000000"/>
                <w:spacing w:val="0"/>
                <w:kern w:val="0"/>
                <w:sz w:val="18"/>
                <w:szCs w:val="18"/>
                <w:u w:val="none"/>
                <w:lang w:val="en-US" w:eastAsia="zh-CN"/>
              </w:rPr>
              <w:t>3.机构地址；</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4.联系电话；</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5.临时停止开放信息</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default"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1.《中华人民共和国非物质文化遗产法》；</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2.《中华人民共和国政府信息公开条例》</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信息形成或变更之日起20个工作日内公开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005"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default" w:ascii="宋体" w:hAnsi="宋体" w:eastAsia="宋体" w:cs="宋体"/>
                <w:i w:val="0"/>
                <w:iCs w:val="0"/>
                <w:caps w:val="0"/>
                <w:color w:val="000000"/>
                <w:spacing w:val="0"/>
                <w:sz w:val="18"/>
                <w:szCs w:val="18"/>
                <w:u w:val="none"/>
                <w:lang w:val="en-US"/>
              </w:rPr>
            </w:pPr>
            <w:r>
              <w:rPr>
                <w:rFonts w:hint="eastAsia" w:ascii="宋体" w:hAnsi="宋体" w:eastAsia="宋体" w:cs="宋体"/>
                <w:i w:val="0"/>
                <w:iCs w:val="0"/>
                <w:caps w:val="0"/>
                <w:color w:val="000000"/>
                <w:spacing w:val="0"/>
                <w:kern w:val="0"/>
                <w:sz w:val="18"/>
                <w:szCs w:val="18"/>
                <w:u w:val="none"/>
                <w:lang w:val="en-US" w:eastAsia="zh-CN"/>
              </w:rPr>
              <w:t>48</w:t>
            </w:r>
          </w:p>
        </w:tc>
        <w:tc>
          <w:tcPr>
            <w:tcW w:w="99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文博单位名录</w:t>
            </w:r>
          </w:p>
        </w:tc>
        <w:tc>
          <w:tcPr>
            <w:tcW w:w="169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default" w:ascii="仿宋" w:hAnsi="仿宋" w:eastAsia="仿宋" w:cs="仿宋"/>
                <w:i w:val="0"/>
                <w:iCs w:val="0"/>
                <w:caps w:val="0"/>
                <w:color w:val="000000"/>
                <w:spacing w:val="0"/>
                <w:sz w:val="18"/>
                <w:szCs w:val="18"/>
                <w:u w:val="none"/>
                <w:lang w:val="en-US"/>
              </w:rPr>
            </w:pPr>
            <w:r>
              <w:rPr>
                <w:rFonts w:hint="eastAsia" w:ascii="仿宋" w:hAnsi="仿宋" w:eastAsia="仿宋" w:cs="仿宋"/>
                <w:i w:val="0"/>
                <w:iCs w:val="0"/>
                <w:caps w:val="0"/>
                <w:color w:val="000000"/>
                <w:spacing w:val="0"/>
                <w:kern w:val="0"/>
                <w:sz w:val="18"/>
                <w:szCs w:val="18"/>
                <w:u w:val="none"/>
                <w:lang w:val="en-US" w:eastAsia="zh-CN"/>
              </w:rPr>
              <w:t> 文物保护管理机构和博物馆名录</w:t>
            </w:r>
          </w:p>
        </w:tc>
        <w:tc>
          <w:tcPr>
            <w:tcW w:w="29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1.《中华人民共和国政府信息公开条例》</w:t>
            </w:r>
          </w:p>
          <w:p>
            <w:pPr>
              <w:jc w:val="center"/>
              <w:rPr>
                <w:rFonts w:hint="eastAsia" w:ascii="仿宋" w:hAnsi="仿宋" w:eastAsia="仿宋" w:cs="仿宋"/>
                <w:i w:val="0"/>
                <w:iCs w:val="0"/>
                <w:caps w:val="0"/>
                <w:color w:val="000000"/>
                <w:spacing w:val="0"/>
                <w:sz w:val="18"/>
                <w:szCs w:val="18"/>
                <w:u w:val="none"/>
              </w:rPr>
            </w:pPr>
          </w:p>
        </w:tc>
        <w:tc>
          <w:tcPr>
            <w:tcW w:w="900"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信息形成或变更之日起20个工作日内公开</w:t>
            </w:r>
          </w:p>
        </w:tc>
        <w:tc>
          <w:tcPr>
            <w:tcW w:w="862"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leftChars="0" w:right="0" w:firstLine="0" w:firstLineChars="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4"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900" w:hRule="atLeast"/>
        </w:trPr>
        <w:tc>
          <w:tcPr>
            <w:tcW w:w="632"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default" w:ascii="宋体" w:hAnsi="宋体" w:eastAsia="宋体" w:cs="宋体"/>
                <w:i w:val="0"/>
                <w:iCs w:val="0"/>
                <w:caps w:val="0"/>
                <w:color w:val="000000"/>
                <w:spacing w:val="0"/>
                <w:sz w:val="18"/>
                <w:szCs w:val="18"/>
                <w:u w:val="none"/>
                <w:lang w:val="en-US"/>
              </w:rPr>
            </w:pPr>
            <w:r>
              <w:rPr>
                <w:rFonts w:hint="eastAsia" w:ascii="宋体" w:hAnsi="宋体" w:eastAsia="宋体" w:cs="宋体"/>
                <w:i w:val="0"/>
                <w:iCs w:val="0"/>
                <w:caps w:val="0"/>
                <w:color w:val="000000"/>
                <w:spacing w:val="0"/>
                <w:kern w:val="0"/>
                <w:sz w:val="18"/>
                <w:szCs w:val="18"/>
                <w:u w:val="none"/>
                <w:lang w:val="en-US" w:eastAsia="zh-CN"/>
              </w:rPr>
              <w:t>49</w:t>
            </w:r>
          </w:p>
        </w:tc>
        <w:tc>
          <w:tcPr>
            <w:tcW w:w="99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000000"/>
                <w:spacing w:val="0"/>
                <w:sz w:val="18"/>
                <w:szCs w:val="18"/>
                <w:u w:val="none"/>
              </w:rPr>
            </w:pPr>
          </w:p>
        </w:tc>
        <w:tc>
          <w:tcPr>
            <w:tcW w:w="95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文物保护单位对外开放</w:t>
            </w:r>
          </w:p>
        </w:tc>
        <w:tc>
          <w:tcPr>
            <w:tcW w:w="169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1.机构名称；</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kern w:val="0"/>
                <w:sz w:val="18"/>
                <w:szCs w:val="18"/>
                <w:u w:val="none"/>
                <w:lang w:val="en-US" w:eastAsia="zh-CN"/>
              </w:rPr>
            </w:pPr>
            <w:r>
              <w:rPr>
                <w:rFonts w:hint="eastAsia" w:ascii="仿宋" w:hAnsi="仿宋" w:eastAsia="仿宋" w:cs="仿宋"/>
                <w:i w:val="0"/>
                <w:iCs w:val="0"/>
                <w:caps w:val="0"/>
                <w:color w:val="000000"/>
                <w:spacing w:val="0"/>
                <w:kern w:val="0"/>
                <w:sz w:val="18"/>
                <w:szCs w:val="18"/>
                <w:u w:val="none"/>
                <w:lang w:val="en-US" w:eastAsia="zh-CN"/>
              </w:rPr>
              <w:t>2.开放时间；</w:t>
            </w:r>
          </w:p>
          <w:p>
            <w:pPr>
              <w:widowControl/>
              <w:numPr>
                <w:numId w:val="0"/>
              </w:numPr>
              <w:spacing w:before="0" w:beforeAutospacing="0" w:after="0" w:afterAutospacing="0"/>
              <w:ind w:leftChars="0" w:right="0"/>
              <w:jc w:val="left"/>
              <w:textAlignment w:val="center"/>
              <w:rPr>
                <w:rFonts w:hint="default" w:ascii="仿宋" w:hAnsi="仿宋" w:eastAsia="仿宋" w:cs="仿宋"/>
                <w:i w:val="0"/>
                <w:iCs w:val="0"/>
                <w:caps w:val="0"/>
                <w:color w:val="000000"/>
                <w:spacing w:val="0"/>
                <w:sz w:val="18"/>
                <w:szCs w:val="18"/>
                <w:u w:val="none"/>
                <w:lang w:val="en-US"/>
              </w:rPr>
            </w:pPr>
            <w:r>
              <w:rPr>
                <w:rFonts w:hint="eastAsia" w:ascii="仿宋" w:hAnsi="仿宋" w:eastAsia="仿宋" w:cs="仿宋"/>
                <w:i w:val="0"/>
                <w:iCs w:val="0"/>
                <w:caps w:val="0"/>
                <w:color w:val="000000"/>
                <w:spacing w:val="0"/>
                <w:kern w:val="0"/>
                <w:sz w:val="18"/>
                <w:szCs w:val="18"/>
                <w:u w:val="none"/>
                <w:lang w:val="en-US" w:eastAsia="zh-CN"/>
              </w:rPr>
              <w:t>3.机构地址；</w:t>
            </w:r>
          </w:p>
          <w:p>
            <w:pPr>
              <w:widowControl/>
              <w:numPr>
                <w:numId w:val="0"/>
              </w:numPr>
              <w:spacing w:before="0" w:beforeAutospacing="0" w:after="0" w:afterAutospacing="0"/>
              <w:ind w:leftChars="0" w:right="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4.联系电话；</w:t>
            </w:r>
          </w:p>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5.临时停止开放信息</w:t>
            </w:r>
          </w:p>
        </w:tc>
        <w:tc>
          <w:tcPr>
            <w:tcW w:w="2925"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《中华人民共和国政府信息公开条例》、《行政许可法》</w:t>
            </w:r>
          </w:p>
        </w:tc>
        <w:tc>
          <w:tcPr>
            <w:tcW w:w="900"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18"/>
                <w:szCs w:val="18"/>
                <w:u w:val="none"/>
              </w:rPr>
            </w:pPr>
            <w:r>
              <w:rPr>
                <w:rFonts w:hint="eastAsia" w:ascii="仿宋" w:hAnsi="仿宋" w:eastAsia="仿宋" w:cs="仿宋"/>
                <w:i w:val="0"/>
                <w:iCs w:val="0"/>
                <w:caps w:val="0"/>
                <w:color w:val="000000"/>
                <w:spacing w:val="0"/>
                <w:kern w:val="0"/>
                <w:sz w:val="18"/>
                <w:szCs w:val="18"/>
                <w:u w:val="none"/>
                <w:lang w:val="en-US" w:eastAsia="zh-CN"/>
              </w:rPr>
              <w:t>执法决定信息在决定作出之日起20个工作日内公开</w:t>
            </w:r>
          </w:p>
        </w:tc>
        <w:tc>
          <w:tcPr>
            <w:tcW w:w="862"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米脂县文化和旅游文物广电局</w:t>
            </w:r>
          </w:p>
        </w:tc>
        <w:tc>
          <w:tcPr>
            <w:tcW w:w="2476"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■政府网站   □政府公报</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□两微一端   □发布会</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□广播电视   □纸质媒体</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□公开查阅点 ■政务服务中心</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□便民服务站 □入户/现场</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□社区/企事业单位、村公示栏（电子屏）</w:t>
            </w:r>
            <w:r>
              <w:rPr>
                <w:rFonts w:hint="eastAsia" w:ascii="仿宋" w:hAnsi="仿宋" w:eastAsia="仿宋" w:cs="仿宋"/>
                <w:i w:val="0"/>
                <w:iCs w:val="0"/>
                <w:caps w:val="0"/>
                <w:color w:val="auto"/>
                <w:spacing w:val="0"/>
                <w:kern w:val="0"/>
                <w:sz w:val="18"/>
                <w:szCs w:val="18"/>
                <w:u w:val="none"/>
                <w:lang w:val="en-US" w:eastAsia="zh-CN"/>
              </w:rPr>
              <w:br/>
            </w:r>
            <w:r>
              <w:rPr>
                <w:rFonts w:hint="eastAsia" w:ascii="仿宋" w:hAnsi="仿宋" w:eastAsia="仿宋" w:cs="仿宋"/>
                <w:i w:val="0"/>
                <w:iCs w:val="0"/>
                <w:caps w:val="0"/>
                <w:color w:val="auto"/>
                <w:spacing w:val="0"/>
                <w:kern w:val="0"/>
                <w:sz w:val="18"/>
                <w:szCs w:val="18"/>
                <w:u w:val="none"/>
                <w:lang w:val="en-US" w:eastAsia="zh-CN"/>
              </w:rPr>
              <w:t>□精准推送   □其他</w:t>
            </w:r>
          </w:p>
        </w:tc>
        <w:tc>
          <w:tcPr>
            <w:tcW w:w="525"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37"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71"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c>
          <w:tcPr>
            <w:tcW w:w="554"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widowControl/>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18"/>
                <w:szCs w:val="18"/>
                <w:u w:val="none"/>
              </w:rPr>
            </w:pPr>
            <w:r>
              <w:rPr>
                <w:rFonts w:hint="eastAsia" w:ascii="仿宋" w:hAnsi="仿宋" w:eastAsia="仿宋" w:cs="仿宋"/>
                <w:i w:val="0"/>
                <w:iCs w:val="0"/>
                <w:caps w:val="0"/>
                <w:color w:val="auto"/>
                <w:spacing w:val="0"/>
                <w:kern w:val="0"/>
                <w:sz w:val="18"/>
                <w:szCs w:val="18"/>
                <w:u w:val="none"/>
                <w:lang w:val="en-US" w:eastAsia="zh-CN"/>
              </w:rPr>
              <w:t>√</w:t>
            </w:r>
          </w:p>
        </w:tc>
        <w:tc>
          <w:tcPr>
            <w:tcW w:w="588" w:type="dxa"/>
            <w:tcBorders>
              <w:top w:val="single" w:color="auto" w:sz="8" w:space="0"/>
              <w:left w:val="single" w:color="auto" w:sz="8" w:space="0"/>
              <w:bottom w:val="single" w:color="auto" w:sz="4" w:space="0"/>
              <w:right w:val="single" w:color="auto" w:sz="8" w:space="0"/>
            </w:tcBorders>
            <w:shd w:val="clear" w:color="auto" w:fill="FFFFFF"/>
            <w:tcMar>
              <w:top w:w="15" w:type="dxa"/>
              <w:left w:w="15" w:type="dxa"/>
              <w:right w:w="15" w:type="dxa"/>
            </w:tcMar>
            <w:vAlign w:val="center"/>
          </w:tcPr>
          <w:p>
            <w:pPr>
              <w:jc w:val="center"/>
              <w:rPr>
                <w:rFonts w:hint="eastAsia" w:ascii="仿宋" w:hAnsi="仿宋" w:eastAsia="仿宋" w:cs="仿宋"/>
                <w:i w:val="0"/>
                <w:iCs w:val="0"/>
                <w:caps w:val="0"/>
                <w:color w:val="auto"/>
                <w:spacing w:val="0"/>
                <w:sz w:val="18"/>
                <w:szCs w:val="18"/>
                <w:u w:val="none"/>
              </w:rPr>
            </w:pPr>
          </w:p>
        </w:tc>
      </w:tr>
    </w:tbl>
    <w:p/>
    <w:sectPr>
      <w:pgSz w:w="16838" w:h="11906" w:orient="landscape"/>
      <w:pgMar w:top="567" w:right="1134" w:bottom="56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altName w:val="Wingdings 2"/>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2021-06-01T02:41:00Z</dcterms:created>
  <dc:creator>Administrator</dc:creator>
  <cp:lastModifiedBy>Administrator</cp:lastModifiedBy>
  <dcterms:modified xsi:type="dcterms:W3CDTF">2026-01-04T05:50:41Z</dcterms:modified>
  <dc:title>公共文化服务领域基层政务公开标准目录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B79866C1A4A84E41A281CF2948E5BEAD</vt:lpwstr>
  </property>
</Properties>
</file>