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9CA57">
      <w:pPr>
        <w:autoSpaceDN w:val="0"/>
        <w:spacing w:line="500" w:lineRule="exact"/>
        <w:jc w:val="center"/>
        <w:rPr>
          <w:rFonts w:ascii="Times New Roman" w:hAnsi="Times New Roman" w:cs="Times New Roman"/>
          <w:bCs/>
          <w:sz w:val="36"/>
          <w:szCs w:val="36"/>
        </w:rPr>
      </w:pPr>
      <w:r>
        <w:rPr>
          <w:rFonts w:hint="eastAsia" w:ascii="Times New Roman" w:hAnsi="Times New Roman" w:eastAsia="黑体" w:cs="Times New Roman"/>
          <w:bCs/>
          <w:sz w:val="36"/>
          <w:szCs w:val="36"/>
        </w:rPr>
        <w:t>榆林市生态环境局</w:t>
      </w:r>
    </w:p>
    <w:p w14:paraId="3F2AA333">
      <w:pPr>
        <w:autoSpaceDN w:val="0"/>
        <w:spacing w:line="500" w:lineRule="exact"/>
        <w:jc w:val="center"/>
        <w:rPr>
          <w:rFonts w:ascii="Times New Roman" w:hAnsi="Times New Roman" w:cs="Times New Roman"/>
          <w:bCs/>
          <w:sz w:val="36"/>
          <w:szCs w:val="36"/>
        </w:rPr>
      </w:pPr>
      <w:r>
        <w:rPr>
          <w:rFonts w:hint="eastAsia" w:ascii="Times New Roman" w:hAnsi="Times New Roman" w:eastAsia="黑体" w:cs="Times New Roman"/>
          <w:bCs/>
          <w:sz w:val="36"/>
          <w:szCs w:val="36"/>
        </w:rPr>
        <w:t>行政处罚决定书</w:t>
      </w:r>
    </w:p>
    <w:p w14:paraId="441A8806">
      <w:pPr>
        <w:autoSpaceDN w:val="0"/>
        <w:spacing w:line="500" w:lineRule="exact"/>
        <w:jc w:val="center"/>
        <w:rPr>
          <w:rFonts w:ascii="Times New Roman" w:hAnsi="Times New Roman" w:eastAsia="仿宋_GB2312" w:cs="Times New Roman"/>
          <w:sz w:val="24"/>
        </w:rPr>
      </w:pPr>
      <w:bookmarkStart w:id="0" w:name="XZCFJDSWH"/>
      <w:bookmarkEnd w:id="0"/>
      <w:bookmarkStart w:id="8" w:name="_GoBack"/>
      <w:r>
        <w:rPr>
          <w:rFonts w:hint="eastAsia" w:ascii="Times New Roman" w:hAnsi="Times New Roman" w:eastAsia="仿宋_GB2312" w:cs="Times New Roman"/>
          <w:sz w:val="24"/>
        </w:rPr>
        <w:t>陕K米脂环罚〔2025〕3号</w:t>
      </w:r>
    </w:p>
    <w:bookmarkEnd w:id="8"/>
    <w:p w14:paraId="26733D82">
      <w:pPr>
        <w:autoSpaceDN w:val="0"/>
        <w:spacing w:line="500" w:lineRule="exact"/>
        <w:rPr>
          <w:rFonts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当事人名称：米脂县鑫盛机砖厂</w:t>
      </w:r>
    </w:p>
    <w:p w14:paraId="4AE668C3">
      <w:pPr>
        <w:autoSpaceDN w:val="0"/>
        <w:spacing w:line="500" w:lineRule="exact"/>
        <w:rPr>
          <w:rFonts w:hint="eastAsia"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法定代表人：豆廷巨</w:t>
      </w:r>
    </w:p>
    <w:p w14:paraId="6A2A1CB1">
      <w:pPr>
        <w:autoSpaceDN w:val="0"/>
        <w:spacing w:line="500" w:lineRule="exact"/>
        <w:rPr>
          <w:rFonts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统一社会信用代码：</w:t>
      </w:r>
      <w:r>
        <w:rPr>
          <w:rFonts w:ascii="仿宋" w:hAnsi="仿宋" w:eastAsia="仿宋" w:cs="Times New Roman"/>
          <w:sz w:val="28"/>
          <w:szCs w:val="28"/>
          <w:u w:val="none"/>
        </w:rPr>
        <w:t>92610827MA705T9A58</w:t>
      </w:r>
    </w:p>
    <w:p w14:paraId="56011EDC">
      <w:pPr>
        <w:autoSpaceDN w:val="0"/>
        <w:spacing w:line="500" w:lineRule="exact"/>
        <w:rPr>
          <w:rFonts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地址：米脂县城郊镇豆家圪崂村</w:t>
      </w:r>
    </w:p>
    <w:p w14:paraId="499BF43D">
      <w:pPr>
        <w:autoSpaceDN w:val="0"/>
        <w:spacing w:line="500" w:lineRule="exact"/>
        <w:ind w:firstLine="560" w:firstLineChars="200"/>
        <w:rPr>
          <w:rFonts w:ascii="Times New Roman" w:hAnsi="Times New Roman" w:eastAsia="仿宋_GB2312" w:cs="Times New Roman"/>
          <w:sz w:val="28"/>
          <w:szCs w:val="28"/>
          <w:u w:val="none"/>
        </w:rPr>
      </w:pPr>
      <w:r>
        <w:rPr>
          <w:rFonts w:hint="eastAsia" w:ascii="Times New Roman" w:hAnsi="Times New Roman" w:eastAsia="仿宋_GB2312" w:cs="Times New Roman"/>
          <w:sz w:val="28"/>
          <w:szCs w:val="28"/>
        </w:rPr>
        <w:t>我局于</w:t>
      </w:r>
      <w:r>
        <w:rPr>
          <w:rFonts w:ascii="仿宋" w:hAnsi="仿宋" w:eastAsia="仿宋" w:cs="Times New Roman"/>
          <w:sz w:val="28"/>
          <w:szCs w:val="28"/>
        </w:rPr>
        <w:t>2025年5月18日</w:t>
      </w:r>
      <w:r>
        <w:rPr>
          <w:rFonts w:hint="eastAsia" w:ascii="Times New Roman" w:hAnsi="Times New Roman" w:eastAsia="仿宋_GB2312" w:cs="Times New Roman"/>
          <w:sz w:val="28"/>
          <w:szCs w:val="28"/>
        </w:rPr>
        <w:t>对你单位进行了调查，发现你单位实施了以下生态环境违法行为：</w:t>
      </w:r>
      <w:bookmarkStart w:id="1" w:name="WFSS"/>
      <w:bookmarkEnd w:id="1"/>
      <w:r>
        <w:rPr>
          <w:rFonts w:hint="eastAsia" w:ascii="Times New Roman" w:hAnsi="Times New Roman" w:eastAsia="仿宋_GB2312" w:cs="Times New Roman"/>
          <w:sz w:val="28"/>
          <w:szCs w:val="28"/>
          <w:u w:val="none"/>
        </w:rPr>
        <w:t>在矸石棚北侧空地内露天堆放煤矸石约3000吨，占地面积约700平方米，矸石堆侧面采用黑色密目网进行覆盖，顶部采取黄土进行覆盖，未规范采取有效覆盖措施防治扬尘污染。</w:t>
      </w:r>
    </w:p>
    <w:p w14:paraId="3A3C9286">
      <w:pPr>
        <w:autoSpaceDN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以上事实，有以下主要证据证明：</w:t>
      </w:r>
    </w:p>
    <w:p w14:paraId="48CE5CDF">
      <w:pPr>
        <w:snapToGrid w:val="0"/>
        <w:spacing w:line="500" w:lineRule="exact"/>
        <w:ind w:firstLine="560" w:firstLineChars="200"/>
        <w:rPr>
          <w:rFonts w:ascii="Times New Roman" w:hAnsi="Times New Roman" w:eastAsia="仿宋_GB2312" w:cs="Times New Roman"/>
          <w:sz w:val="28"/>
          <w:szCs w:val="28"/>
        </w:rPr>
      </w:pPr>
      <w:bookmarkStart w:id="2" w:name="ZJCL"/>
      <w:bookmarkEnd w:id="2"/>
      <w:r>
        <w:rPr>
          <w:rFonts w:hint="eastAsia" w:ascii="Times New Roman" w:hAnsi="Times New Roman" w:eastAsia="仿宋_GB2312" w:cs="Times New Roman"/>
          <w:sz w:val="28"/>
          <w:szCs w:val="28"/>
        </w:rPr>
        <w:t xml:space="preserve">1.《榆林市生态环境局现场检查（勘察）笔录》（2025年5月18日由执法人员常海明、赵鑫制作，证明现场检查情况）；                                                                                                                        </w:t>
      </w:r>
    </w:p>
    <w:p w14:paraId="73458572">
      <w:pPr>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2.《现场勘察图》（2025年5月18日由执法人员常海明、赵鑫制作，证明现场检查具体位置）；                               </w:t>
      </w:r>
      <w:r>
        <w:rPr>
          <w:rFonts w:ascii="Times New Roman" w:hAnsi="Times New Roman" w:eastAsia="仿宋_GB2312" w:cs="Times New Roman"/>
          <w:sz w:val="28"/>
          <w:szCs w:val="28"/>
        </w:rPr>
        <w:t xml:space="preserve">                                                                                         </w:t>
      </w:r>
    </w:p>
    <w:p w14:paraId="6822178A">
      <w:pPr>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3.现场影像资料（2025年5月18日由执法人员赵鑫制作，证明现场检查情况）；                                                                                                                        </w:t>
      </w:r>
    </w:p>
    <w:p w14:paraId="6DA7D45A">
      <w:pPr>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4.《榆林市生态环境局调查询问笔录》（2025年5月18日由执法人员常海明、赵鑫制作，证明你单位实施违法行为的原因和动机）；                                                                                                                        </w:t>
      </w:r>
    </w:p>
    <w:p w14:paraId="12611D9D">
      <w:pPr>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5.营业执照（2025年5月18日由李保利提供，证明违法主体）。</w:t>
      </w:r>
    </w:p>
    <w:p w14:paraId="7F4E9849">
      <w:pPr>
        <w:snapToGrid w:val="0"/>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你单位的上述行为违反了</w:t>
      </w:r>
      <w:bookmarkStart w:id="3" w:name="WFGD"/>
      <w:bookmarkEnd w:id="3"/>
      <w:r>
        <w:rPr>
          <w:rFonts w:hint="eastAsia" w:ascii="Times New Roman" w:hAnsi="Times New Roman" w:eastAsia="仿宋_GB2312" w:cs="Times New Roman"/>
          <w:sz w:val="28"/>
          <w:szCs w:val="28"/>
        </w:rPr>
        <w:t>《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14:paraId="3610CD5E">
      <w:pPr>
        <w:wordWrap w:val="0"/>
        <w:snapToGrid w:val="0"/>
        <w:spacing w:line="500" w:lineRule="exact"/>
        <w:ind w:left="120" w:leftChars="57"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我局于2025年6月13日向你单位送达了《行政处罚事先告知书》（</w:t>
      </w:r>
      <w:bookmarkStart w:id="4" w:name="SXGZSWH"/>
      <w:bookmarkEnd w:id="4"/>
      <w:r>
        <w:rPr>
          <w:rFonts w:hint="eastAsia" w:ascii="Times New Roman" w:hAnsi="Times New Roman" w:eastAsia="仿宋_GB2312" w:cs="Times New Roman"/>
          <w:sz w:val="28"/>
          <w:szCs w:val="28"/>
        </w:rPr>
        <w:t>榆米环罚告字〔2025〕2号），告知你单位依法享有陈述申辩权。</w:t>
      </w:r>
      <w:bookmarkStart w:id="5" w:name="SBGC"/>
      <w:bookmarkEnd w:id="5"/>
      <w:r>
        <w:rPr>
          <w:rFonts w:hint="eastAsia" w:ascii="Times New Roman" w:hAnsi="Times New Roman" w:eastAsia="仿宋_GB2312"/>
          <w:sz w:val="28"/>
          <w:szCs w:val="28"/>
        </w:rPr>
        <w:t>在规定的限期内你单位未提出陈述、申辩意见，视为放弃。</w:t>
      </w:r>
    </w:p>
    <w:p w14:paraId="035E3E94">
      <w:pPr>
        <w:autoSpaceDN w:val="0"/>
        <w:spacing w:line="500" w:lineRule="exact"/>
        <w:ind w:firstLine="560" w:firstLineChars="200"/>
        <w:rPr>
          <w:rFonts w:ascii="仿宋_GB2312" w:hAnsi="宋体" w:eastAsia="仿宋_GB2312" w:cs="Times New Roman"/>
          <w:sz w:val="28"/>
          <w:szCs w:val="28"/>
        </w:rPr>
      </w:pPr>
      <w:r>
        <w:rPr>
          <w:rFonts w:hint="eastAsia" w:ascii="Times New Roman" w:hAnsi="Times New Roman" w:eastAsia="仿宋_GB2312" w:cs="Times New Roman"/>
          <w:sz w:val="28"/>
          <w:szCs w:val="28"/>
        </w:rPr>
        <w:t>依据</w:t>
      </w:r>
      <w:bookmarkStart w:id="6" w:name="CLYJ"/>
      <w:bookmarkEnd w:id="6"/>
      <w:r>
        <w:rPr>
          <w:rFonts w:hint="eastAsia" w:ascii="Times New Roman" w:hAnsi="Times New Roman" w:eastAsia="仿宋_GB2312" w:cs="Times New Roman"/>
          <w:sz w:val="28"/>
          <w:szCs w:val="28"/>
        </w:rPr>
        <w:t>《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参照</w:t>
      </w:r>
      <w:bookmarkStart w:id="7" w:name="FCLJZZD"/>
      <w:bookmarkEnd w:id="7"/>
      <w:r>
        <w:rPr>
          <w:rFonts w:hint="eastAsia" w:ascii="Times New Roman" w:hAnsi="Times New Roman" w:eastAsia="仿宋_GB2312" w:cs="Times New Roman"/>
          <w:sz w:val="28"/>
          <w:szCs w:val="28"/>
        </w:rPr>
        <w:t>《陕西省生态环境行政处罚自由裁量权基准（2023 年版）》（三）大气污染防治类：26.对不能密闭的易产生扬尘的物料，未设置不低于堆放物高度的严密围挡，或者未采取有效覆盖措施防治扬尘污染的，情形分类 ：未规范采取防治扬尘污染措施，或者围挡高度低于堆放物高度的物料占地面积 500</w:t>
      </w:r>
      <w:r>
        <w:rPr>
          <w:rFonts w:hint="eastAsia" w:ascii="Times New Roman" w:hAnsi="Times New Roman" w:eastAsia="仿宋_GB2312" w:cs="Times New Roman"/>
          <w:sz w:val="28"/>
          <w:szCs w:val="28"/>
          <w:lang w:val="en-US" w:eastAsia="zh-CN"/>
        </w:rPr>
        <w:t>m²</w:t>
      </w:r>
      <w:r>
        <w:rPr>
          <w:rFonts w:hint="eastAsia" w:ascii="Times New Roman" w:hAnsi="Times New Roman" w:eastAsia="仿宋_GB2312" w:cs="Times New Roman"/>
          <w:sz w:val="28"/>
          <w:szCs w:val="28"/>
        </w:rPr>
        <w:t>以上的，处罚幅度5-7万元的规定，我局决定对你单位处以如下行政处罚：</w:t>
      </w:r>
      <w:r>
        <w:rPr>
          <w:rFonts w:hint="eastAsia" w:ascii="仿宋_GB2312" w:hAnsi="宋体" w:eastAsia="仿宋_GB2312" w:cs="Times New Roman"/>
          <w:sz w:val="28"/>
          <w:szCs w:val="28"/>
          <w:u w:val="none"/>
        </w:rPr>
        <w:t>处罚款</w:t>
      </w:r>
      <w:r>
        <w:rPr>
          <w:rFonts w:hint="eastAsia" w:ascii="仿宋_GB2312" w:hAnsi="宋体" w:eastAsia="仿宋_GB2312" w:cs="Times New Roman"/>
          <w:sz w:val="28"/>
          <w:szCs w:val="28"/>
          <w:u w:val="none"/>
          <w:lang w:val="en-US" w:eastAsia="zh-CN"/>
        </w:rPr>
        <w:t>人民币</w:t>
      </w:r>
      <w:r>
        <w:rPr>
          <w:rFonts w:hint="eastAsia" w:ascii="仿宋_GB2312" w:hAnsi="宋体" w:eastAsia="仿宋_GB2312" w:cs="Times New Roman"/>
          <w:sz w:val="28"/>
          <w:szCs w:val="28"/>
          <w:u w:val="none"/>
        </w:rPr>
        <w:t>伍万元整。</w:t>
      </w:r>
    </w:p>
    <w:p w14:paraId="74522BB5">
      <w:pPr>
        <w:adjustRightInd w:val="0"/>
        <w:snapToGrid w:val="0"/>
        <w:spacing w:line="360" w:lineRule="auto"/>
        <w:ind w:firstLine="560" w:firstLineChars="200"/>
        <w:rPr>
          <w:rFonts w:ascii="仿宋_GB2312" w:hAnsi="宋体" w:eastAsia="仿宋_GB2312" w:cs="Times New Roman"/>
          <w:sz w:val="28"/>
          <w:szCs w:val="28"/>
          <w:u w:val="single"/>
        </w:rPr>
      </w:pPr>
      <w:r>
        <w:rPr>
          <w:rFonts w:hint="eastAsia" w:ascii="仿宋_GB2312" w:hAnsi="宋体" w:eastAsia="仿宋_GB2312" w:cs="Times New Roman"/>
          <w:sz w:val="28"/>
          <w:szCs w:val="28"/>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3076A55">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你单位如不服本处罚决定，可在收到本处罚决定书之日起六十日内向榆林市人民政府申请行政复议，也可以在六个月内向榆阳区人民法院提起行政诉讼。申请行政复议或者提起行政诉讼，不停止行政处罚决定的执行。</w:t>
      </w:r>
    </w:p>
    <w:p w14:paraId="28D6363A">
      <w:pPr>
        <w:adjustRightInd w:val="0"/>
        <w:snapToGrid w:val="0"/>
        <w:spacing w:line="360" w:lineRule="auto"/>
        <w:ind w:firstLine="560" w:firstLineChars="200"/>
        <w:rPr>
          <w:rFonts w:ascii="Times New Roman" w:hAnsi="Times New Roman" w:eastAsia="仿宋_GB2312" w:cs="Times New Roman"/>
          <w:color w:val="000000"/>
          <w:sz w:val="28"/>
          <w:szCs w:val="28"/>
        </w:rPr>
      </w:pPr>
      <w:r>
        <w:rPr>
          <w:rFonts w:hint="eastAsia" w:ascii="仿宋_GB2312" w:hAnsi="宋体" w:eastAsia="仿宋_GB2312" w:cs="Times New Roman"/>
          <w:sz w:val="28"/>
          <w:szCs w:val="28"/>
        </w:rPr>
        <w:t>逾期不申请行政复议，不提起行政诉讼，又不履行本处罚决定的，我局将依法申请人民法院强制执行。</w:t>
      </w:r>
      <w:r>
        <w:rPr>
          <w:rFonts w:ascii="Times New Roman" w:hAnsi="Times New Roman" w:eastAsia="仿宋_GB2312" w:cs="仿宋"/>
          <w:sz w:val="28"/>
          <w:szCs w:val="28"/>
        </w:rPr>
        <w:t xml:space="preserve"> </w:t>
      </w:r>
      <w:r>
        <w:rPr>
          <w:rFonts w:hint="eastAsia" w:ascii="Times New Roman" w:hAnsi="Times New Roman" w:eastAsia="仿宋_GB2312" w:cs="仿宋"/>
          <w:sz w:val="28"/>
          <w:szCs w:val="28"/>
        </w:rPr>
        <w:t xml:space="preserve">            </w:t>
      </w:r>
    </w:p>
    <w:p w14:paraId="0F1B396A">
      <w:pPr>
        <w:wordWrap w:val="0"/>
        <w:autoSpaceDN w:val="0"/>
        <w:spacing w:line="500" w:lineRule="exact"/>
        <w:jc w:val="right"/>
        <w:rPr>
          <w:rFonts w:hint="eastAsia" w:ascii="Times New Roman" w:hAnsi="Times New Roman" w:eastAsia="仿宋_GB2312" w:cs="Times New Roman"/>
          <w:color w:val="000000"/>
          <w:sz w:val="28"/>
          <w:szCs w:val="28"/>
        </w:rPr>
      </w:pPr>
    </w:p>
    <w:p w14:paraId="56003289">
      <w:pPr>
        <w:wordWrap w:val="0"/>
        <w:autoSpaceDN w:val="0"/>
        <w:spacing w:line="500" w:lineRule="exact"/>
        <w:jc w:val="righ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榆林市生态环境局 </w:t>
      </w:r>
      <w:r>
        <w:rPr>
          <w:rFonts w:ascii="Times New Roman" w:hAnsi="Times New Roman" w:eastAsia="仿宋_GB2312" w:cs="Times New Roman"/>
          <w:color w:val="000000"/>
          <w:sz w:val="28"/>
          <w:szCs w:val="28"/>
        </w:rPr>
        <w:t xml:space="preserve">    </w:t>
      </w:r>
    </w:p>
    <w:p w14:paraId="6F11AA6A">
      <w:pPr>
        <w:wordWrap w:val="0"/>
        <w:autoSpaceDN w:val="0"/>
        <w:spacing w:line="500" w:lineRule="exact"/>
        <w:ind w:firstLine="480"/>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xml:space="preserve">2025年6月30日 </w:t>
      </w:r>
      <w:r>
        <w:rPr>
          <w:rFonts w:ascii="Times New Roman" w:hAnsi="Times New Roman" w:eastAsia="仿宋_GB2312" w:cs="Times New Roman"/>
          <w:color w:val="00000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47622"/>
    <w:rsid w:val="00934A9E"/>
    <w:rsid w:val="00E7349E"/>
    <w:rsid w:val="00FD017B"/>
    <w:rsid w:val="16FE134D"/>
    <w:rsid w:val="17253FBA"/>
    <w:rsid w:val="25147622"/>
    <w:rsid w:val="2EC036AA"/>
    <w:rsid w:val="4C5E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85;K&#31859;&#33026;&#29615;&#32602;&#12308;2025&#12309;3&#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陕K米脂环罚〔2025〕3号.dotx</Template>
  <Pages>2</Pages>
  <Words>1202</Words>
  <Characters>1280</Characters>
  <Lines>13</Lines>
  <Paragraphs>3</Paragraphs>
  <TotalTime>119</TotalTime>
  <ScaleCrop>false</ScaleCrop>
  <LinksUpToDate>false</LinksUpToDate>
  <CharactersWithSpaces>1789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2025-07-01T03:25:00Z</dcterms:created>
  <dc:creator>痞%</dc:creator>
  <cp:lastModifiedBy>痞%</cp:lastModifiedBy>
  <dcterms:modified xsi:type="dcterms:W3CDTF">2025-07-01T03:25:37Z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eyJoZGlkIjoiOTlkMjQyNDMzMGEyMWEyZjZjMWE5MjA3M2U0NTBiMzQiLCJ1c2VySWQiOiIyMzkxODY3MjQifQ==</vt:lpwstr>
  </property>
  <property fmtid="{D5CDD505-2E9C-101B-9397-08002B2CF9AE}" pid="3" name="KSOProductBuildVer">
    <vt:lpwstr>2052-12.1.0.21541</vt:lpwstr>
  </property>
  <property fmtid="{D5CDD505-2E9C-101B-9397-08002B2CF9AE}" pid="4" name="ICV">
    <vt:lpwstr>3DE5C0E08F4340ECB25D7E8E7386567B_11</vt:lpwstr>
  </property>
</Properties>
</file>